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31CF" w14:textId="7DBE82C4" w:rsidR="00E21279" w:rsidRPr="00AA7CD1" w:rsidRDefault="00E21279" w:rsidP="00A37F92">
      <w:pPr>
        <w:spacing w:before="4440" w:line="288" w:lineRule="auto"/>
        <w:jc w:val="center"/>
        <w:rPr>
          <w:rFonts w:ascii="Arial" w:eastAsia="MS Mincho" w:hAnsi="Arial" w:cs="Arial"/>
          <w:b/>
          <w:i/>
          <w:sz w:val="40"/>
          <w:szCs w:val="40"/>
          <w:lang w:eastAsia="ja-JP"/>
        </w:rPr>
      </w:pPr>
      <w:r w:rsidRPr="00E21279">
        <w:rPr>
          <w:rFonts w:asciiTheme="minorHAnsi" w:eastAsiaTheme="minorHAnsi" w:hAnsiTheme="minorHAnsi" w:cstheme="minorBidi"/>
          <w:noProof/>
          <w:sz w:val="22"/>
          <w:szCs w:val="22"/>
          <w:lang w:eastAsia="en-US"/>
        </w:rPr>
        <w:drawing>
          <wp:anchor distT="0" distB="0" distL="114300" distR="114300" simplePos="0" relativeHeight="251659264" behindDoc="0" locked="0" layoutInCell="1" allowOverlap="1" wp14:anchorId="510BF7B6" wp14:editId="532AD03E">
            <wp:simplePos x="0" y="0"/>
            <wp:positionH relativeFrom="column">
              <wp:posOffset>2234786</wp:posOffset>
            </wp:positionH>
            <wp:positionV relativeFrom="paragraph">
              <wp:posOffset>1383665</wp:posOffset>
            </wp:positionV>
            <wp:extent cx="1432560" cy="876300"/>
            <wp:effectExtent l="0" t="0" r="0" b="0"/>
            <wp:wrapNone/>
            <wp:docPr id="2" name="Obraz 2" descr="Zarzad_Wojewodztwa_Pomorskiego_pion-SEMI-BOLD-RGB-NIE DO DRU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arzad_Wojewodztwa_Pomorskiego_pion-SEMI-BOLD-RGB-NIE DO DRUK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876300"/>
                    </a:xfrm>
                    <a:prstGeom prst="rect">
                      <a:avLst/>
                    </a:prstGeom>
                    <a:noFill/>
                  </pic:spPr>
                </pic:pic>
              </a:graphicData>
            </a:graphic>
            <wp14:sizeRelH relativeFrom="page">
              <wp14:pctWidth>0</wp14:pctWidth>
            </wp14:sizeRelH>
            <wp14:sizeRelV relativeFrom="page">
              <wp14:pctHeight>0</wp14:pctHeight>
            </wp14:sizeRelV>
          </wp:anchor>
        </w:drawing>
      </w:r>
      <w:r w:rsidRPr="00AA7CD1">
        <w:rPr>
          <w:rFonts w:ascii="Arial" w:eastAsia="MS Mincho" w:hAnsi="Arial" w:cs="Arial"/>
          <w:b/>
          <w:sz w:val="40"/>
          <w:szCs w:val="40"/>
          <w:lang w:eastAsia="ja-JP"/>
        </w:rPr>
        <w:t>Uzasadnienie odstąpienia od przeprowadzenia strategicznej oceny</w:t>
      </w:r>
      <w:r w:rsidR="001824E8">
        <w:rPr>
          <w:rFonts w:ascii="Arial" w:eastAsia="MS Mincho" w:hAnsi="Arial" w:cs="Arial"/>
          <w:b/>
          <w:sz w:val="40"/>
          <w:szCs w:val="40"/>
          <w:lang w:eastAsia="ja-JP"/>
        </w:rPr>
        <w:t xml:space="preserve"> oddziaływania</w:t>
      </w:r>
      <w:r w:rsidRPr="00AA7CD1">
        <w:rPr>
          <w:rFonts w:ascii="Arial" w:eastAsia="MS Mincho" w:hAnsi="Arial" w:cs="Arial"/>
          <w:b/>
          <w:sz w:val="40"/>
          <w:szCs w:val="40"/>
          <w:lang w:eastAsia="ja-JP"/>
        </w:rPr>
        <w:t xml:space="preserve"> na</w:t>
      </w:r>
      <w:r w:rsidR="001824E8">
        <w:rPr>
          <w:rFonts w:ascii="Arial" w:eastAsia="MS Mincho" w:hAnsi="Arial" w:cs="Arial"/>
          <w:b/>
          <w:sz w:val="40"/>
          <w:szCs w:val="40"/>
          <w:lang w:eastAsia="ja-JP"/>
        </w:rPr>
        <w:t> </w:t>
      </w:r>
      <w:r w:rsidRPr="00AA7CD1">
        <w:rPr>
          <w:rFonts w:ascii="Arial" w:eastAsia="MS Mincho" w:hAnsi="Arial" w:cs="Arial"/>
          <w:b/>
          <w:sz w:val="40"/>
          <w:szCs w:val="40"/>
          <w:lang w:eastAsia="ja-JP"/>
        </w:rPr>
        <w:t>środowisko</w:t>
      </w:r>
      <w:r w:rsidR="00A37F92">
        <w:rPr>
          <w:rFonts w:ascii="Arial" w:eastAsia="MS Mincho" w:hAnsi="Arial" w:cs="Arial"/>
          <w:b/>
          <w:sz w:val="40"/>
          <w:szCs w:val="40"/>
          <w:lang w:eastAsia="ja-JP"/>
        </w:rPr>
        <w:t xml:space="preserve"> </w:t>
      </w:r>
      <w:r w:rsidRPr="00AA7CD1">
        <w:rPr>
          <w:rFonts w:ascii="Arial" w:eastAsia="MS Mincho" w:hAnsi="Arial" w:cs="Arial"/>
          <w:b/>
          <w:sz w:val="40"/>
          <w:szCs w:val="40"/>
          <w:lang w:eastAsia="ja-JP"/>
        </w:rPr>
        <w:t>projektu zmiany Regionalnego</w:t>
      </w:r>
      <w:r w:rsidR="00467BAC">
        <w:rPr>
          <w:rFonts w:ascii="Arial" w:eastAsia="MS Mincho" w:hAnsi="Arial" w:cs="Arial"/>
          <w:b/>
          <w:sz w:val="40"/>
          <w:szCs w:val="40"/>
          <w:lang w:eastAsia="ja-JP"/>
        </w:rPr>
        <w:t xml:space="preserve"> </w:t>
      </w:r>
      <w:r w:rsidRPr="00AA7CD1">
        <w:rPr>
          <w:rFonts w:ascii="Arial" w:eastAsia="MS Mincho" w:hAnsi="Arial" w:cs="Arial"/>
          <w:b/>
          <w:sz w:val="40"/>
          <w:szCs w:val="40"/>
          <w:lang w:eastAsia="ja-JP"/>
        </w:rPr>
        <w:t>Programu Strategicznego w</w:t>
      </w:r>
      <w:r w:rsidR="00467BAC">
        <w:rPr>
          <w:rFonts w:ascii="Arial" w:eastAsia="MS Mincho" w:hAnsi="Arial" w:cs="Arial"/>
          <w:b/>
          <w:sz w:val="40"/>
          <w:szCs w:val="40"/>
          <w:lang w:eastAsia="ja-JP"/>
        </w:rPr>
        <w:t xml:space="preserve"> </w:t>
      </w:r>
      <w:r w:rsidRPr="00AA7CD1">
        <w:rPr>
          <w:rFonts w:ascii="Arial" w:eastAsia="MS Mincho" w:hAnsi="Arial" w:cs="Arial"/>
          <w:b/>
          <w:sz w:val="40"/>
          <w:szCs w:val="40"/>
          <w:lang w:eastAsia="ja-JP"/>
        </w:rPr>
        <w:t xml:space="preserve">zakresie </w:t>
      </w:r>
      <w:r w:rsidR="002F5B32">
        <w:rPr>
          <w:rFonts w:ascii="Arial" w:eastAsia="MS Mincho" w:hAnsi="Arial" w:cs="Arial"/>
          <w:b/>
          <w:sz w:val="40"/>
          <w:szCs w:val="40"/>
          <w:lang w:eastAsia="ja-JP"/>
        </w:rPr>
        <w:t>edukacji i</w:t>
      </w:r>
      <w:r w:rsidR="004A4CCD">
        <w:rPr>
          <w:rFonts w:ascii="Arial" w:eastAsia="MS Mincho" w:hAnsi="Arial" w:cs="Arial"/>
          <w:b/>
          <w:sz w:val="40"/>
          <w:szCs w:val="40"/>
          <w:lang w:eastAsia="ja-JP"/>
        </w:rPr>
        <w:t> </w:t>
      </w:r>
      <w:r w:rsidR="002F5B32">
        <w:rPr>
          <w:rFonts w:ascii="Arial" w:eastAsia="MS Mincho" w:hAnsi="Arial" w:cs="Arial"/>
          <w:b/>
          <w:sz w:val="40"/>
          <w:szCs w:val="40"/>
          <w:lang w:eastAsia="ja-JP"/>
        </w:rPr>
        <w:t>kapitału społecznego</w:t>
      </w:r>
    </w:p>
    <w:p w14:paraId="519AB09C" w14:textId="77777777" w:rsidR="00A37F92" w:rsidRDefault="00A37F92" w:rsidP="00467BAC">
      <w:pPr>
        <w:spacing w:before="4800" w:line="288" w:lineRule="auto"/>
        <w:jc w:val="center"/>
        <w:rPr>
          <w:rFonts w:ascii="Garamond" w:hAnsi="Garamond"/>
          <w:bCs/>
          <w:iCs/>
          <w:sz w:val="16"/>
          <w:szCs w:val="16"/>
        </w:rPr>
      </w:pPr>
      <w:r w:rsidRPr="00E21279">
        <w:rPr>
          <w:rFonts w:asciiTheme="minorHAnsi" w:eastAsiaTheme="minorHAnsi" w:hAnsiTheme="minorHAnsi" w:cstheme="minorBidi"/>
          <w:noProof/>
          <w:sz w:val="22"/>
          <w:szCs w:val="22"/>
          <w:lang w:eastAsia="en-US"/>
        </w:rPr>
        <w:drawing>
          <wp:inline distT="0" distB="0" distL="0" distR="0" wp14:anchorId="6B7477D4" wp14:editId="6E25DF06">
            <wp:extent cx="2599055" cy="64262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055" cy="642620"/>
                    </a:xfrm>
                    <a:prstGeom prst="rect">
                      <a:avLst/>
                    </a:prstGeom>
                    <a:noFill/>
                  </pic:spPr>
                </pic:pic>
              </a:graphicData>
            </a:graphic>
          </wp:inline>
        </w:drawing>
      </w:r>
      <w:r>
        <w:rPr>
          <w:rFonts w:ascii="Garamond" w:hAnsi="Garamond"/>
          <w:bCs/>
          <w:iCs/>
          <w:sz w:val="16"/>
          <w:szCs w:val="16"/>
        </w:rPr>
        <w:br w:type="page"/>
      </w:r>
    </w:p>
    <w:p w14:paraId="3676256B" w14:textId="103D2917" w:rsidR="00C06BE9" w:rsidRPr="00E20B0B" w:rsidRDefault="00593AF5" w:rsidP="00E20B0B">
      <w:pPr>
        <w:tabs>
          <w:tab w:val="center" w:pos="4536"/>
        </w:tabs>
        <w:spacing w:line="288" w:lineRule="auto"/>
        <w:rPr>
          <w:rFonts w:ascii="Arial" w:hAnsi="Arial" w:cs="Arial"/>
          <w:bCs/>
          <w:iCs/>
          <w:color w:val="000000"/>
        </w:rPr>
      </w:pPr>
      <w:r w:rsidRPr="00E20B0B">
        <w:rPr>
          <w:rFonts w:ascii="Arial" w:hAnsi="Arial" w:cs="Arial"/>
          <w:bCs/>
          <w:iCs/>
          <w:color w:val="000000"/>
        </w:rPr>
        <w:lastRenderedPageBreak/>
        <w:t>Regionaln</w:t>
      </w:r>
      <w:r w:rsidR="00396A17" w:rsidRPr="00E20B0B">
        <w:rPr>
          <w:rFonts w:ascii="Arial" w:hAnsi="Arial" w:cs="Arial"/>
          <w:bCs/>
          <w:iCs/>
          <w:color w:val="000000"/>
        </w:rPr>
        <w:t>y</w:t>
      </w:r>
      <w:r w:rsidRPr="00E20B0B">
        <w:rPr>
          <w:rFonts w:ascii="Arial" w:hAnsi="Arial" w:cs="Arial"/>
          <w:bCs/>
          <w:iCs/>
          <w:color w:val="000000"/>
        </w:rPr>
        <w:t xml:space="preserve"> Program Strategiczn</w:t>
      </w:r>
      <w:r w:rsidR="00396A17" w:rsidRPr="00E20B0B">
        <w:rPr>
          <w:rFonts w:ascii="Arial" w:hAnsi="Arial" w:cs="Arial"/>
          <w:bCs/>
          <w:iCs/>
          <w:color w:val="000000"/>
        </w:rPr>
        <w:t>y</w:t>
      </w:r>
      <w:r w:rsidRPr="00E20B0B">
        <w:rPr>
          <w:rFonts w:ascii="Arial" w:hAnsi="Arial" w:cs="Arial"/>
          <w:bCs/>
          <w:iCs/>
          <w:color w:val="000000"/>
        </w:rPr>
        <w:t xml:space="preserve"> </w:t>
      </w:r>
      <w:r w:rsidRPr="00E20B0B">
        <w:rPr>
          <w:rFonts w:ascii="Arial" w:eastAsia="Calibri" w:hAnsi="Arial" w:cs="Arial"/>
          <w:lang w:eastAsia="en-US"/>
        </w:rPr>
        <w:t xml:space="preserve">w zakresie </w:t>
      </w:r>
      <w:r w:rsidR="002F5B32">
        <w:rPr>
          <w:rFonts w:ascii="Arial" w:eastAsia="Calibri" w:hAnsi="Arial" w:cs="Arial"/>
          <w:lang w:eastAsia="en-US"/>
        </w:rPr>
        <w:t>edukacji i kapitału społecznego (RPS)</w:t>
      </w:r>
      <w:r w:rsidRPr="00E20B0B">
        <w:rPr>
          <w:rFonts w:ascii="Arial" w:eastAsia="Calibri" w:hAnsi="Arial" w:cs="Arial"/>
          <w:lang w:eastAsia="en-US"/>
        </w:rPr>
        <w:t xml:space="preserve"> został zatwierdzon</w:t>
      </w:r>
      <w:r w:rsidR="00396A17" w:rsidRPr="00E20B0B">
        <w:rPr>
          <w:rFonts w:ascii="Arial" w:eastAsia="Calibri" w:hAnsi="Arial" w:cs="Arial"/>
          <w:lang w:eastAsia="en-US"/>
        </w:rPr>
        <w:t xml:space="preserve">y </w:t>
      </w:r>
      <w:r w:rsidR="00A75121" w:rsidRPr="00E20B0B">
        <w:rPr>
          <w:rFonts w:ascii="Arial" w:eastAsia="Calibri" w:hAnsi="Arial" w:cs="Arial"/>
          <w:lang w:eastAsia="en-US"/>
        </w:rPr>
        <w:t>uchwałą nr 75</w:t>
      </w:r>
      <w:r w:rsidR="002F5B32">
        <w:rPr>
          <w:rFonts w:ascii="Arial" w:eastAsia="Calibri" w:hAnsi="Arial" w:cs="Arial"/>
          <w:lang w:eastAsia="en-US"/>
        </w:rPr>
        <w:t>7</w:t>
      </w:r>
      <w:r w:rsidR="00A75121" w:rsidRPr="00E20B0B">
        <w:rPr>
          <w:rFonts w:ascii="Arial" w:eastAsia="Calibri" w:hAnsi="Arial" w:cs="Arial"/>
          <w:lang w:eastAsia="en-US"/>
        </w:rPr>
        <w:t xml:space="preserve">/271/21 Zarządu Województwa Pomorskiego z dnia 29 lipca 2021 r. w sprawie przyjęcia Regionalnego Programu Strategicznego w zakresie </w:t>
      </w:r>
      <w:r w:rsidR="002F5B32">
        <w:rPr>
          <w:rFonts w:ascii="Arial" w:eastAsia="Calibri" w:hAnsi="Arial" w:cs="Arial"/>
          <w:lang w:eastAsia="en-US"/>
        </w:rPr>
        <w:t>edukacji i kapitału społecznego</w:t>
      </w:r>
      <w:r w:rsidR="00A75121" w:rsidRPr="00E20B0B">
        <w:rPr>
          <w:rFonts w:ascii="Arial" w:eastAsia="Calibri" w:hAnsi="Arial" w:cs="Arial"/>
          <w:lang w:eastAsia="en-US"/>
        </w:rPr>
        <w:t xml:space="preserve">, Uzasadnienia oraz Podsumowania do Regionalnego Programu Strategicznego w zakresie </w:t>
      </w:r>
      <w:r w:rsidR="002F5B32">
        <w:rPr>
          <w:rFonts w:ascii="Arial" w:eastAsia="Calibri" w:hAnsi="Arial" w:cs="Arial"/>
          <w:lang w:eastAsia="en-US"/>
        </w:rPr>
        <w:t>edukacji i kapitału społecznego</w:t>
      </w:r>
      <w:r w:rsidR="00A75121" w:rsidRPr="00E20B0B">
        <w:rPr>
          <w:rFonts w:ascii="Arial" w:eastAsia="Calibri" w:hAnsi="Arial" w:cs="Arial"/>
          <w:lang w:eastAsia="en-US"/>
        </w:rPr>
        <w:t>.</w:t>
      </w:r>
    </w:p>
    <w:p w14:paraId="6D863E0E" w14:textId="77777777" w:rsidR="00593AF5" w:rsidRPr="00E20B0B" w:rsidRDefault="00593AF5" w:rsidP="00DF6D56">
      <w:pPr>
        <w:autoSpaceDE w:val="0"/>
        <w:autoSpaceDN w:val="0"/>
        <w:adjustRightInd w:val="0"/>
        <w:spacing w:after="120" w:line="276" w:lineRule="auto"/>
        <w:rPr>
          <w:rFonts w:ascii="Arial" w:hAnsi="Arial" w:cs="Arial"/>
          <w:bCs/>
          <w:iCs/>
          <w:color w:val="000000"/>
        </w:rPr>
      </w:pPr>
      <w:r w:rsidRPr="00E20B0B">
        <w:rPr>
          <w:rFonts w:ascii="Arial" w:hAnsi="Arial" w:cs="Arial"/>
          <w:bCs/>
          <w:iCs/>
          <w:color w:val="000000"/>
        </w:rPr>
        <w:t>Ww. dokument został poddany strategicznej ocenie oddziaływania na środowisko z</w:t>
      </w:r>
      <w:r w:rsidR="004A5019" w:rsidRPr="00E20B0B">
        <w:rPr>
          <w:rFonts w:ascii="Arial" w:hAnsi="Arial" w:cs="Arial"/>
          <w:bCs/>
          <w:iCs/>
          <w:color w:val="000000"/>
        </w:rPr>
        <w:t> </w:t>
      </w:r>
      <w:r w:rsidRPr="00E20B0B">
        <w:rPr>
          <w:rFonts w:ascii="Arial" w:hAnsi="Arial" w:cs="Arial"/>
          <w:bCs/>
          <w:iCs/>
          <w:color w:val="000000"/>
        </w:rPr>
        <w:t xml:space="preserve">udziałem społeczeństwa, w tym opiniowaniu zgodnie z art. 54 ust. 1 ustawy </w:t>
      </w:r>
      <w:r w:rsidRPr="00E20B0B">
        <w:rPr>
          <w:rFonts w:ascii="Arial" w:hAnsi="Arial" w:cs="Arial"/>
        </w:rPr>
        <w:t>z dnia 3</w:t>
      </w:r>
      <w:r w:rsidR="004A5019" w:rsidRPr="00E20B0B">
        <w:rPr>
          <w:rFonts w:ascii="Arial" w:hAnsi="Arial" w:cs="Arial"/>
        </w:rPr>
        <w:t> </w:t>
      </w:r>
      <w:r w:rsidRPr="00E20B0B">
        <w:rPr>
          <w:rFonts w:ascii="Arial" w:hAnsi="Arial" w:cs="Arial"/>
        </w:rPr>
        <w:t>października 2008 r. o udostępnianiu informacji o</w:t>
      </w:r>
      <w:r w:rsidR="007C32C6" w:rsidRPr="00E20B0B">
        <w:rPr>
          <w:rFonts w:ascii="Arial" w:hAnsi="Arial" w:cs="Arial"/>
        </w:rPr>
        <w:t xml:space="preserve"> </w:t>
      </w:r>
      <w:r w:rsidRPr="00E20B0B">
        <w:rPr>
          <w:rFonts w:ascii="Arial" w:hAnsi="Arial" w:cs="Arial"/>
        </w:rPr>
        <w:t xml:space="preserve">środowisku i jego ochronie, udziale społeczeństwa w ochronie środowiska oraz o ocenach oddziaływania </w:t>
      </w:r>
      <w:r w:rsidR="006F5887" w:rsidRPr="00E20B0B">
        <w:rPr>
          <w:rFonts w:ascii="Arial" w:hAnsi="Arial" w:cs="Arial"/>
        </w:rPr>
        <w:t>na</w:t>
      </w:r>
      <w:r w:rsidR="007C32C6" w:rsidRPr="00E20B0B">
        <w:rPr>
          <w:rFonts w:ascii="Arial" w:hAnsi="Arial" w:cs="Arial"/>
        </w:rPr>
        <w:t> </w:t>
      </w:r>
      <w:r w:rsidR="006F5887" w:rsidRPr="00E20B0B">
        <w:rPr>
          <w:rFonts w:ascii="Arial" w:hAnsi="Arial" w:cs="Arial"/>
        </w:rPr>
        <w:t>środowisko (tekst jednolity Dz.U. z 202</w:t>
      </w:r>
      <w:r w:rsidR="007C32C6" w:rsidRPr="00E20B0B">
        <w:rPr>
          <w:rFonts w:ascii="Arial" w:hAnsi="Arial" w:cs="Arial"/>
        </w:rPr>
        <w:t>4</w:t>
      </w:r>
      <w:r w:rsidR="006F5887" w:rsidRPr="00E20B0B">
        <w:rPr>
          <w:rFonts w:ascii="Arial" w:hAnsi="Arial" w:cs="Arial"/>
        </w:rPr>
        <w:t xml:space="preserve"> r., poz. 1</w:t>
      </w:r>
      <w:r w:rsidR="007C32C6" w:rsidRPr="00E20B0B">
        <w:rPr>
          <w:rFonts w:ascii="Arial" w:hAnsi="Arial" w:cs="Arial"/>
        </w:rPr>
        <w:t>112</w:t>
      </w:r>
      <w:r w:rsidR="006F5887" w:rsidRPr="00E20B0B">
        <w:rPr>
          <w:rFonts w:ascii="Arial" w:hAnsi="Arial" w:cs="Arial"/>
        </w:rPr>
        <w:t xml:space="preserve"> z </w:t>
      </w:r>
      <w:proofErr w:type="spellStart"/>
      <w:r w:rsidR="006F5887" w:rsidRPr="00E20B0B">
        <w:rPr>
          <w:rFonts w:ascii="Arial" w:hAnsi="Arial" w:cs="Arial"/>
        </w:rPr>
        <w:t>późn</w:t>
      </w:r>
      <w:proofErr w:type="spellEnd"/>
      <w:r w:rsidR="006F5887" w:rsidRPr="00E20B0B">
        <w:rPr>
          <w:rFonts w:ascii="Arial" w:hAnsi="Arial" w:cs="Arial"/>
        </w:rPr>
        <w:t xml:space="preserve">. zm.) (ustawa </w:t>
      </w:r>
      <w:proofErr w:type="spellStart"/>
      <w:r w:rsidR="008A22D3" w:rsidRPr="00E20B0B">
        <w:rPr>
          <w:rFonts w:ascii="Arial" w:hAnsi="Arial" w:cs="Arial"/>
        </w:rPr>
        <w:t>ooś</w:t>
      </w:r>
      <w:proofErr w:type="spellEnd"/>
      <w:r w:rsidR="006F5887" w:rsidRPr="00E20B0B">
        <w:rPr>
          <w:rFonts w:ascii="Arial" w:hAnsi="Arial" w:cs="Arial"/>
        </w:rPr>
        <w:t>).</w:t>
      </w:r>
    </w:p>
    <w:p w14:paraId="05661A73" w14:textId="5C8A864F" w:rsidR="007C32C6" w:rsidRPr="00E20B0B" w:rsidRDefault="007C32C6" w:rsidP="007C32C6">
      <w:pPr>
        <w:autoSpaceDE w:val="0"/>
        <w:autoSpaceDN w:val="0"/>
        <w:adjustRightInd w:val="0"/>
        <w:spacing w:after="120" w:line="276" w:lineRule="auto"/>
        <w:rPr>
          <w:rFonts w:ascii="Arial" w:hAnsi="Arial" w:cs="Arial"/>
        </w:rPr>
      </w:pPr>
      <w:r w:rsidRPr="00E20B0B">
        <w:rPr>
          <w:rFonts w:ascii="Arial" w:hAnsi="Arial" w:cs="Arial"/>
        </w:rPr>
        <w:t xml:space="preserve">W dniu </w:t>
      </w:r>
      <w:r w:rsidR="002F5B32">
        <w:rPr>
          <w:rFonts w:ascii="Arial" w:hAnsi="Arial" w:cs="Arial"/>
        </w:rPr>
        <w:t>2</w:t>
      </w:r>
      <w:r w:rsidRPr="00E20B0B">
        <w:rPr>
          <w:rFonts w:ascii="Arial" w:hAnsi="Arial" w:cs="Arial"/>
        </w:rPr>
        <w:t xml:space="preserve"> </w:t>
      </w:r>
      <w:r w:rsidR="002F5B32">
        <w:rPr>
          <w:rFonts w:ascii="Arial" w:hAnsi="Arial" w:cs="Arial"/>
        </w:rPr>
        <w:t>kwietnia</w:t>
      </w:r>
      <w:r w:rsidRPr="00E20B0B">
        <w:rPr>
          <w:rFonts w:ascii="Arial" w:hAnsi="Arial" w:cs="Arial"/>
        </w:rPr>
        <w:t xml:space="preserve"> 202</w:t>
      </w:r>
      <w:r w:rsidR="002F5B32">
        <w:rPr>
          <w:rFonts w:ascii="Arial" w:hAnsi="Arial" w:cs="Arial"/>
        </w:rPr>
        <w:t>6</w:t>
      </w:r>
      <w:r w:rsidRPr="00E20B0B">
        <w:rPr>
          <w:rFonts w:ascii="Arial" w:hAnsi="Arial" w:cs="Arial"/>
        </w:rPr>
        <w:t xml:space="preserve"> roku Zarząd Województwa Pomorskiego Uchwałą nr</w:t>
      </w:r>
      <w:r w:rsidR="000B69F0">
        <w:rPr>
          <w:rFonts w:ascii="Arial" w:hAnsi="Arial" w:cs="Arial"/>
        </w:rPr>
        <w:t> </w:t>
      </w:r>
      <w:r w:rsidR="002F5B32">
        <w:rPr>
          <w:rFonts w:ascii="Arial" w:hAnsi="Arial" w:cs="Arial"/>
        </w:rPr>
        <w:t>419</w:t>
      </w:r>
      <w:r w:rsidRPr="00E20B0B">
        <w:rPr>
          <w:rFonts w:ascii="Arial" w:hAnsi="Arial" w:cs="Arial"/>
        </w:rPr>
        <w:t>/</w:t>
      </w:r>
      <w:r w:rsidR="002F5B32">
        <w:rPr>
          <w:rFonts w:ascii="Arial" w:hAnsi="Arial" w:cs="Arial"/>
        </w:rPr>
        <w:t>177</w:t>
      </w:r>
      <w:r w:rsidRPr="00E20B0B">
        <w:rPr>
          <w:rFonts w:ascii="Arial" w:hAnsi="Arial" w:cs="Arial"/>
        </w:rPr>
        <w:t>/2</w:t>
      </w:r>
      <w:r w:rsidR="002F5B32">
        <w:rPr>
          <w:rFonts w:ascii="Arial" w:hAnsi="Arial" w:cs="Arial"/>
        </w:rPr>
        <w:t>6</w:t>
      </w:r>
      <w:r w:rsidRPr="00E20B0B">
        <w:rPr>
          <w:rFonts w:ascii="Arial" w:hAnsi="Arial" w:cs="Arial"/>
        </w:rPr>
        <w:t xml:space="preserve"> przyjął projekt zmiany Regionalnego Programu Strategicznego w zakresie </w:t>
      </w:r>
      <w:r w:rsidR="002F5B32">
        <w:rPr>
          <w:rFonts w:ascii="Arial" w:hAnsi="Arial" w:cs="Arial"/>
        </w:rPr>
        <w:t>edukacji i kapitału społecznego</w:t>
      </w:r>
      <w:r w:rsidRPr="00E20B0B">
        <w:rPr>
          <w:rFonts w:ascii="Arial" w:hAnsi="Arial" w:cs="Arial"/>
        </w:rPr>
        <w:t>. Zmiany w RPS dotyczą:</w:t>
      </w:r>
    </w:p>
    <w:p w14:paraId="3A5AE121" w14:textId="77777777" w:rsidR="002F5B32" w:rsidRPr="002F5B32" w:rsidRDefault="002F5B32" w:rsidP="002F5B32">
      <w:pPr>
        <w:pStyle w:val="Akapitzlist"/>
        <w:numPr>
          <w:ilvl w:val="0"/>
          <w:numId w:val="17"/>
        </w:numPr>
        <w:autoSpaceDE w:val="0"/>
        <w:autoSpaceDN w:val="0"/>
        <w:adjustRightInd w:val="0"/>
        <w:spacing w:after="120" w:line="276" w:lineRule="auto"/>
        <w:rPr>
          <w:rFonts w:ascii="Arial" w:hAnsi="Arial" w:cs="Arial"/>
        </w:rPr>
      </w:pPr>
      <w:r w:rsidRPr="002F5B32">
        <w:rPr>
          <w:rFonts w:ascii="Arial" w:hAnsi="Arial" w:cs="Arial"/>
        </w:rPr>
        <w:t>dodania nowego przedsięwzięcia strategicznego SWP pn. „Regionalne wsparcie ponadpodstawowych szkół i placówek oświatowych w zakresie gotowości cywilnej”;</w:t>
      </w:r>
    </w:p>
    <w:p w14:paraId="4B7B9198" w14:textId="77777777" w:rsidR="002F5B32" w:rsidRPr="002F5B32" w:rsidRDefault="002F5B32" w:rsidP="002F5B32">
      <w:pPr>
        <w:pStyle w:val="Akapitzlist"/>
        <w:numPr>
          <w:ilvl w:val="0"/>
          <w:numId w:val="17"/>
        </w:numPr>
        <w:autoSpaceDE w:val="0"/>
        <w:autoSpaceDN w:val="0"/>
        <w:adjustRightInd w:val="0"/>
        <w:spacing w:after="120" w:line="276" w:lineRule="auto"/>
        <w:rPr>
          <w:rFonts w:ascii="Arial" w:hAnsi="Arial" w:cs="Arial"/>
        </w:rPr>
      </w:pPr>
      <w:r w:rsidRPr="002F5B32">
        <w:rPr>
          <w:rFonts w:ascii="Arial" w:hAnsi="Arial" w:cs="Arial"/>
        </w:rPr>
        <w:t>aktualizacji: części diagnostycznej, operacyjnej oraz wizyjnej w zakresie wynikającym z wprowadzenia nowego przedsięwzięcia strategicznego SWP pn. „Regionalne wsparcie ponadpodstawowych szkół i placówek oświatowych w zakresie gotowości cywilnej”;</w:t>
      </w:r>
    </w:p>
    <w:p w14:paraId="5E8D4F8E" w14:textId="77777777" w:rsidR="002F5B32" w:rsidRPr="002F5B32" w:rsidRDefault="002F5B32" w:rsidP="002F5B32">
      <w:pPr>
        <w:pStyle w:val="Akapitzlist"/>
        <w:numPr>
          <w:ilvl w:val="0"/>
          <w:numId w:val="17"/>
        </w:numPr>
        <w:autoSpaceDE w:val="0"/>
        <w:autoSpaceDN w:val="0"/>
        <w:adjustRightInd w:val="0"/>
        <w:spacing w:after="120" w:line="276" w:lineRule="auto"/>
        <w:rPr>
          <w:rFonts w:ascii="Arial" w:hAnsi="Arial" w:cs="Arial"/>
        </w:rPr>
      </w:pPr>
      <w:r w:rsidRPr="002F5B32">
        <w:rPr>
          <w:rFonts w:ascii="Arial" w:hAnsi="Arial" w:cs="Arial"/>
        </w:rPr>
        <w:t>zmian porządkujących zapisy w RPS dotyczących m.in. ram finansowych, uzupełnienia i aktualizacji skrótów oraz słownika kluczowych pojęć.</w:t>
      </w:r>
    </w:p>
    <w:p w14:paraId="2841BC7B" w14:textId="6789151B" w:rsidR="007C32C6" w:rsidRPr="00E20B0B" w:rsidRDefault="007C32C6" w:rsidP="006F5887">
      <w:pPr>
        <w:autoSpaceDE w:val="0"/>
        <w:autoSpaceDN w:val="0"/>
        <w:adjustRightInd w:val="0"/>
        <w:spacing w:after="120" w:line="276" w:lineRule="auto"/>
        <w:rPr>
          <w:rFonts w:ascii="Arial" w:hAnsi="Arial" w:cs="Arial"/>
        </w:rPr>
      </w:pPr>
      <w:r w:rsidRPr="00E20B0B">
        <w:rPr>
          <w:rFonts w:ascii="Arial" w:hAnsi="Arial" w:cs="Arial"/>
        </w:rPr>
        <w:t>Ww. zmiany stanowią niewielką modyfikację przyjętego w lipcu 2021 r. przez Zarząd Województwa Pomorskiego RPS, dla którego przeprowadzono strategiczną ocenę oddziaływania na środowisko. Proponowane zmiany polegają przede wszystkim na rewizji dotychczasowych zapisów, zaproponowaniu nowych, mających charakter interwencji powiązanych z programem Fundusze Europejskie dla Pomorza 2021–2027</w:t>
      </w:r>
      <w:r w:rsidR="0068213A">
        <w:rPr>
          <w:rFonts w:ascii="Arial" w:hAnsi="Arial" w:cs="Arial"/>
        </w:rPr>
        <w:t>,</w:t>
      </w:r>
      <w:r w:rsidRPr="00E20B0B">
        <w:rPr>
          <w:rFonts w:ascii="Arial" w:hAnsi="Arial" w:cs="Arial"/>
        </w:rPr>
        <w:t xml:space="preserve"> zatem nie spowodują znaczącego oddziaływania na środowisko.</w:t>
      </w:r>
    </w:p>
    <w:p w14:paraId="7CE87C3E" w14:textId="5F743725" w:rsidR="00873B3D" w:rsidRPr="00E20B0B" w:rsidRDefault="00C6708E" w:rsidP="006F5887">
      <w:pPr>
        <w:autoSpaceDE w:val="0"/>
        <w:autoSpaceDN w:val="0"/>
        <w:adjustRightInd w:val="0"/>
        <w:spacing w:after="120" w:line="276" w:lineRule="auto"/>
        <w:rPr>
          <w:rFonts w:ascii="Arial" w:hAnsi="Arial" w:cs="Arial"/>
        </w:rPr>
      </w:pPr>
      <w:r w:rsidRPr="00E20B0B">
        <w:rPr>
          <w:rFonts w:ascii="Arial" w:hAnsi="Arial" w:cs="Arial"/>
        </w:rPr>
        <w:t xml:space="preserve">Zgodnie z art. 46 ustawy </w:t>
      </w:r>
      <w:proofErr w:type="spellStart"/>
      <w:r w:rsidR="008A22D3" w:rsidRPr="00E20B0B">
        <w:rPr>
          <w:rFonts w:ascii="Arial" w:hAnsi="Arial" w:cs="Arial"/>
        </w:rPr>
        <w:t>ooś</w:t>
      </w:r>
      <w:proofErr w:type="spellEnd"/>
      <w:r w:rsidRPr="00E20B0B">
        <w:rPr>
          <w:rFonts w:ascii="Arial" w:hAnsi="Arial" w:cs="Arial"/>
        </w:rPr>
        <w:t xml:space="preserve"> projekt zmiany RPS podlega procedurze strategicznej oceny oddziaływania na środowisko z ewentualną możliwością odstąpienia od niej w przypadku zaistnienia określonych przesłanek.</w:t>
      </w:r>
    </w:p>
    <w:p w14:paraId="7DF35440" w14:textId="09E5F98E" w:rsidR="00DF6D56" w:rsidRPr="00E20B0B" w:rsidRDefault="00396A17" w:rsidP="006F5887">
      <w:pPr>
        <w:autoSpaceDE w:val="0"/>
        <w:autoSpaceDN w:val="0"/>
        <w:adjustRightInd w:val="0"/>
        <w:spacing w:after="120" w:line="276" w:lineRule="auto"/>
        <w:rPr>
          <w:rFonts w:ascii="Arial" w:eastAsia="TimesNewRoman" w:hAnsi="Arial" w:cs="Arial"/>
        </w:rPr>
      </w:pPr>
      <w:r w:rsidRPr="00E20B0B">
        <w:rPr>
          <w:rFonts w:ascii="Arial" w:hAnsi="Arial" w:cs="Arial"/>
        </w:rPr>
        <w:t xml:space="preserve">Ze względu na fakt, że realizacja zmienionych postanowień </w:t>
      </w:r>
      <w:r w:rsidR="00873B3D" w:rsidRPr="00E20B0B">
        <w:rPr>
          <w:rFonts w:ascii="Arial" w:hAnsi="Arial" w:cs="Arial"/>
        </w:rPr>
        <w:t xml:space="preserve">RPS </w:t>
      </w:r>
      <w:r w:rsidRPr="00E20B0B">
        <w:rPr>
          <w:rFonts w:ascii="Arial" w:hAnsi="Arial" w:cs="Arial"/>
        </w:rPr>
        <w:t xml:space="preserve">nie spowoduje znaczącego oddziaływania na środowisko, na mocy art. 48 ust. 1 ustawy </w:t>
      </w:r>
      <w:proofErr w:type="spellStart"/>
      <w:r w:rsidR="008A22D3" w:rsidRPr="00E20B0B">
        <w:rPr>
          <w:rFonts w:ascii="Arial" w:hAnsi="Arial" w:cs="Arial"/>
        </w:rPr>
        <w:t>ooś</w:t>
      </w:r>
      <w:proofErr w:type="spellEnd"/>
      <w:r w:rsidRPr="00E20B0B">
        <w:rPr>
          <w:rFonts w:ascii="Arial" w:hAnsi="Arial" w:cs="Arial"/>
        </w:rPr>
        <w:t xml:space="preserve"> </w:t>
      </w:r>
      <w:r w:rsidR="00593AF5" w:rsidRPr="00E20B0B">
        <w:rPr>
          <w:rFonts w:ascii="Arial" w:hAnsi="Arial" w:cs="Arial"/>
        </w:rPr>
        <w:t>Zarząd Województwa Pomorskiego</w:t>
      </w:r>
      <w:r w:rsidR="002B50FF" w:rsidRPr="00E20B0B">
        <w:rPr>
          <w:rFonts w:ascii="Arial" w:eastAsia="TimesNewRoman" w:hAnsi="Arial" w:cs="Arial"/>
        </w:rPr>
        <w:t xml:space="preserve"> </w:t>
      </w:r>
      <w:r w:rsidR="007C32C6" w:rsidRPr="00E20B0B">
        <w:rPr>
          <w:rFonts w:ascii="Arial" w:eastAsia="TimesNewRoman" w:hAnsi="Arial" w:cs="Arial"/>
        </w:rPr>
        <w:t xml:space="preserve">wystąpił w dniu </w:t>
      </w:r>
      <w:r w:rsidR="002F5B32">
        <w:rPr>
          <w:rFonts w:ascii="Arial" w:eastAsia="TimesNewRoman" w:hAnsi="Arial" w:cs="Arial"/>
        </w:rPr>
        <w:t>3</w:t>
      </w:r>
      <w:r w:rsidR="007C32C6" w:rsidRPr="00E20B0B">
        <w:rPr>
          <w:rFonts w:ascii="Arial" w:eastAsia="TimesNewRoman" w:hAnsi="Arial" w:cs="Arial"/>
        </w:rPr>
        <w:t xml:space="preserve"> </w:t>
      </w:r>
      <w:r w:rsidR="002F5B32">
        <w:rPr>
          <w:rFonts w:ascii="Arial" w:eastAsia="TimesNewRoman" w:hAnsi="Arial" w:cs="Arial"/>
        </w:rPr>
        <w:t>kwietnia</w:t>
      </w:r>
      <w:r w:rsidR="007C32C6" w:rsidRPr="00E20B0B">
        <w:rPr>
          <w:rFonts w:ascii="Arial" w:eastAsia="TimesNewRoman" w:hAnsi="Arial" w:cs="Arial"/>
        </w:rPr>
        <w:t xml:space="preserve"> 202</w:t>
      </w:r>
      <w:r w:rsidR="002F5B32">
        <w:rPr>
          <w:rFonts w:ascii="Arial" w:eastAsia="TimesNewRoman" w:hAnsi="Arial" w:cs="Arial"/>
        </w:rPr>
        <w:t>6</w:t>
      </w:r>
      <w:r w:rsidR="007C32C6" w:rsidRPr="00E20B0B">
        <w:rPr>
          <w:rFonts w:ascii="Arial" w:eastAsia="TimesNewRoman" w:hAnsi="Arial" w:cs="Arial"/>
        </w:rPr>
        <w:t xml:space="preserve"> r. do</w:t>
      </w:r>
      <w:r w:rsidR="008A22D3" w:rsidRPr="00E20B0B">
        <w:rPr>
          <w:rFonts w:ascii="Arial" w:eastAsia="TimesNewRoman" w:hAnsi="Arial" w:cs="Arial"/>
        </w:rPr>
        <w:t> </w:t>
      </w:r>
      <w:r w:rsidR="007C32C6" w:rsidRPr="00E20B0B">
        <w:rPr>
          <w:rFonts w:ascii="Arial" w:eastAsia="TimesNewRoman" w:hAnsi="Arial" w:cs="Arial"/>
        </w:rPr>
        <w:t>Regionalnego Dyrektora Ochrony Środowiska w Gdańsku</w:t>
      </w:r>
      <w:r w:rsidR="00C2194D">
        <w:rPr>
          <w:rFonts w:ascii="Arial" w:eastAsia="TimesNewRoman" w:hAnsi="Arial" w:cs="Arial"/>
        </w:rPr>
        <w:t xml:space="preserve">, </w:t>
      </w:r>
      <w:r w:rsidR="007C32C6" w:rsidRPr="00E20B0B">
        <w:rPr>
          <w:rFonts w:ascii="Arial" w:eastAsia="TimesNewRoman" w:hAnsi="Arial" w:cs="Arial"/>
        </w:rPr>
        <w:t>Dyrektora Urzędu Morskiego w Gdyni oraz</w:t>
      </w:r>
      <w:r w:rsidR="00C2194D">
        <w:rPr>
          <w:rFonts w:ascii="Arial" w:eastAsia="TimesNewRoman" w:hAnsi="Arial" w:cs="Arial"/>
        </w:rPr>
        <w:t xml:space="preserve"> </w:t>
      </w:r>
      <w:r w:rsidR="007C32C6" w:rsidRPr="00E20B0B">
        <w:rPr>
          <w:rFonts w:ascii="Arial" w:eastAsia="TimesNewRoman" w:hAnsi="Arial" w:cs="Arial"/>
        </w:rPr>
        <w:t>do Pomorskiego Państwowego Wojewódzkiego Inspektora Sanitarnego, z wnioskami o uzgodnienie odstąpienia od</w:t>
      </w:r>
      <w:r w:rsidR="00C2194D">
        <w:rPr>
          <w:rFonts w:ascii="Arial" w:eastAsia="TimesNewRoman" w:hAnsi="Arial" w:cs="Arial"/>
        </w:rPr>
        <w:t xml:space="preserve"> </w:t>
      </w:r>
      <w:r w:rsidR="007C32C6" w:rsidRPr="00E20B0B">
        <w:rPr>
          <w:rFonts w:ascii="Arial" w:eastAsia="TimesNewRoman" w:hAnsi="Arial" w:cs="Arial"/>
        </w:rPr>
        <w:t>przeprowadzenia strategicznej oceny oddziaływania na środowisko projektu zmiany RPS.</w:t>
      </w:r>
    </w:p>
    <w:p w14:paraId="5F1C6AD2" w14:textId="0874811A" w:rsidR="002F5B32" w:rsidRPr="00CB55A3" w:rsidRDefault="002F5B32" w:rsidP="002F5B32">
      <w:pPr>
        <w:spacing w:before="80"/>
        <w:rPr>
          <w:rFonts w:ascii="Arial" w:hAnsi="Arial" w:cs="Arial"/>
        </w:rPr>
      </w:pPr>
      <w:r w:rsidRPr="00CB55A3">
        <w:rPr>
          <w:rFonts w:ascii="Arial" w:hAnsi="Arial" w:cs="Arial"/>
        </w:rPr>
        <w:t>Dyrektor Urzędu Morskiego w Gdyni, Regionalny Dyrektor Ochrony Środowiska w</w:t>
      </w:r>
      <w:r>
        <w:rPr>
          <w:rFonts w:ascii="Arial" w:hAnsi="Arial" w:cs="Arial"/>
        </w:rPr>
        <w:t> </w:t>
      </w:r>
      <w:r w:rsidRPr="00CB55A3">
        <w:rPr>
          <w:rFonts w:ascii="Arial" w:hAnsi="Arial" w:cs="Arial"/>
        </w:rPr>
        <w:t>Gdańsku oraz Pomorski Państwowy Wojewódzki Inspektor Sanitarny</w:t>
      </w:r>
      <w:r>
        <w:rPr>
          <w:rFonts w:ascii="Arial" w:hAnsi="Arial" w:cs="Arial"/>
        </w:rPr>
        <w:t xml:space="preserve"> </w:t>
      </w:r>
      <w:r w:rsidRPr="00CB55A3">
        <w:rPr>
          <w:rFonts w:ascii="Arial" w:hAnsi="Arial" w:cs="Arial"/>
        </w:rPr>
        <w:t xml:space="preserve">pozytywnie uzgodnili wniosek o odstąpienie od przeprowadzenia strategicznej oceny </w:t>
      </w:r>
      <w:r w:rsidRPr="00CB55A3">
        <w:rPr>
          <w:rFonts w:ascii="Arial" w:hAnsi="Arial" w:cs="Arial"/>
        </w:rPr>
        <w:lastRenderedPageBreak/>
        <w:t xml:space="preserve">oddziaływania na środowisko projektu zmiany RPS w przesłanych do Zarządu </w:t>
      </w:r>
      <w:r>
        <w:rPr>
          <w:rFonts w:ascii="Arial" w:hAnsi="Arial" w:cs="Arial"/>
        </w:rPr>
        <w:t>W</w:t>
      </w:r>
      <w:r w:rsidRPr="00CB55A3">
        <w:rPr>
          <w:rFonts w:ascii="Arial" w:hAnsi="Arial" w:cs="Arial"/>
        </w:rPr>
        <w:t>ojewództwa Pomorskiego niżej wymienionych pismach:</w:t>
      </w:r>
    </w:p>
    <w:p w14:paraId="603AE8F5" w14:textId="77777777" w:rsidR="002F5B32" w:rsidRPr="002F5B32" w:rsidRDefault="002F5B32" w:rsidP="002F5B32">
      <w:pPr>
        <w:pStyle w:val="Akapitzlist"/>
        <w:numPr>
          <w:ilvl w:val="0"/>
          <w:numId w:val="18"/>
        </w:numPr>
        <w:spacing w:before="80" w:line="276" w:lineRule="auto"/>
        <w:contextualSpacing w:val="0"/>
        <w:rPr>
          <w:rFonts w:ascii="Arial" w:hAnsi="Arial" w:cs="Arial"/>
        </w:rPr>
      </w:pPr>
      <w:bookmarkStart w:id="0" w:name="_Hlk152679061"/>
      <w:r w:rsidRPr="002F5B32">
        <w:rPr>
          <w:rFonts w:ascii="Arial" w:hAnsi="Arial" w:cs="Arial"/>
        </w:rPr>
        <w:t>Dyrektor Urzędu Morskiego w Gdyni – pismem z dnia 21 kwietnia 2026 r. (sygn. INZ1.9202.59.2026.AS);</w:t>
      </w:r>
    </w:p>
    <w:p w14:paraId="4F07E3B5" w14:textId="77777777" w:rsidR="002F5B32" w:rsidRPr="002F5B32" w:rsidRDefault="002F5B32" w:rsidP="002F5B32">
      <w:pPr>
        <w:pStyle w:val="Akapitzlist"/>
        <w:numPr>
          <w:ilvl w:val="0"/>
          <w:numId w:val="18"/>
        </w:numPr>
        <w:spacing w:before="80" w:line="276" w:lineRule="auto"/>
        <w:contextualSpacing w:val="0"/>
        <w:rPr>
          <w:rFonts w:ascii="Arial" w:hAnsi="Arial" w:cs="Arial"/>
        </w:rPr>
      </w:pPr>
      <w:r w:rsidRPr="002F5B32">
        <w:rPr>
          <w:rFonts w:ascii="Arial" w:hAnsi="Arial" w:cs="Arial"/>
        </w:rPr>
        <w:t>Pomorski Państwowy Wojewódzki Inspektor Sanitarny – pismem z dnia 23 kwietnia 2026 r. (sygn. ONS.9022.1.16.2026.AR),</w:t>
      </w:r>
    </w:p>
    <w:p w14:paraId="7CB77563" w14:textId="6FFFF091" w:rsidR="002F5B32" w:rsidRPr="003A2E53" w:rsidRDefault="002F5B32" w:rsidP="002F5B32">
      <w:pPr>
        <w:pStyle w:val="Akapitzlist"/>
        <w:numPr>
          <w:ilvl w:val="0"/>
          <w:numId w:val="18"/>
        </w:numPr>
        <w:spacing w:before="80" w:line="276" w:lineRule="auto"/>
        <w:contextualSpacing w:val="0"/>
        <w:rPr>
          <w:rFonts w:ascii="Arial" w:hAnsi="Arial" w:cs="Arial"/>
        </w:rPr>
      </w:pPr>
      <w:r w:rsidRPr="003A2E53">
        <w:rPr>
          <w:rFonts w:ascii="Arial" w:hAnsi="Arial" w:cs="Arial"/>
        </w:rPr>
        <w:t xml:space="preserve">Regionalny Dyrektor Ochrony Środowiska w Gdańsku – pismem z dnia </w:t>
      </w:r>
      <w:r w:rsidR="003A2E53" w:rsidRPr="003A2E53">
        <w:rPr>
          <w:rFonts w:ascii="Arial" w:hAnsi="Arial" w:cs="Arial"/>
        </w:rPr>
        <w:t>2</w:t>
      </w:r>
      <w:r w:rsidRPr="003A2E53">
        <w:rPr>
          <w:rFonts w:ascii="Arial" w:hAnsi="Arial" w:cs="Arial"/>
        </w:rPr>
        <w:t> </w:t>
      </w:r>
      <w:r w:rsidR="003A2E53" w:rsidRPr="003A2E53">
        <w:rPr>
          <w:rFonts w:ascii="Arial" w:hAnsi="Arial" w:cs="Arial"/>
        </w:rPr>
        <w:t>czerwca</w:t>
      </w:r>
      <w:r w:rsidRPr="003A2E53">
        <w:rPr>
          <w:rFonts w:ascii="Arial" w:hAnsi="Arial" w:cs="Arial"/>
        </w:rPr>
        <w:t xml:space="preserve"> 202</w:t>
      </w:r>
      <w:r w:rsidR="003A2E53" w:rsidRPr="003A2E53">
        <w:rPr>
          <w:rFonts w:ascii="Arial" w:hAnsi="Arial" w:cs="Arial"/>
        </w:rPr>
        <w:t>6</w:t>
      </w:r>
      <w:r w:rsidRPr="003A2E53">
        <w:rPr>
          <w:rFonts w:ascii="Arial" w:hAnsi="Arial" w:cs="Arial"/>
        </w:rPr>
        <w:t xml:space="preserve"> r. (sygn. </w:t>
      </w:r>
      <w:r w:rsidR="003A2E53" w:rsidRPr="003A2E53">
        <w:rPr>
          <w:rFonts w:ascii="Arial" w:hAnsi="Arial" w:cs="Arial"/>
        </w:rPr>
        <w:t>RDOŚ-Gd-WOO.410.24.2026.IBA</w:t>
      </w:r>
      <w:r w:rsidRPr="003A2E53">
        <w:rPr>
          <w:rFonts w:ascii="Arial" w:hAnsi="Arial" w:cs="Arial"/>
        </w:rPr>
        <w:t>).</w:t>
      </w:r>
    </w:p>
    <w:p w14:paraId="7D6C7C9C" w14:textId="77777777" w:rsidR="002F5B32" w:rsidRPr="0017636A" w:rsidRDefault="002F5B32" w:rsidP="002F5B32">
      <w:pPr>
        <w:pStyle w:val="Akapitzlist"/>
        <w:spacing w:before="80" w:line="276" w:lineRule="auto"/>
        <w:contextualSpacing w:val="0"/>
        <w:rPr>
          <w:rFonts w:cs="Arial"/>
          <w:highlight w:val="yellow"/>
        </w:rPr>
      </w:pPr>
    </w:p>
    <w:bookmarkEnd w:id="0"/>
    <w:p w14:paraId="00A31057" w14:textId="4BBB4337" w:rsidR="008A22D3" w:rsidRPr="00E20B0B" w:rsidRDefault="002B50FF" w:rsidP="00C815F7">
      <w:pPr>
        <w:autoSpaceDE w:val="0"/>
        <w:autoSpaceDN w:val="0"/>
        <w:adjustRightInd w:val="0"/>
        <w:spacing w:after="120" w:line="276" w:lineRule="auto"/>
        <w:rPr>
          <w:rFonts w:ascii="Arial" w:eastAsia="TimesNewRoman" w:hAnsi="Arial" w:cs="Arial"/>
        </w:rPr>
      </w:pPr>
      <w:r w:rsidRPr="00E20B0B">
        <w:rPr>
          <w:rFonts w:ascii="Arial" w:eastAsia="TimesNewRoman" w:hAnsi="Arial" w:cs="Arial"/>
        </w:rPr>
        <w:t xml:space="preserve">W związku ze stwierdzeniem, iż projektowane zmiany </w:t>
      </w:r>
      <w:r w:rsidR="00E52420" w:rsidRPr="00E20B0B">
        <w:rPr>
          <w:rFonts w:ascii="Arial" w:eastAsia="TimesNewRoman" w:hAnsi="Arial" w:cs="Arial"/>
        </w:rPr>
        <w:t>w Programie</w:t>
      </w:r>
      <w:r w:rsidR="006B001A" w:rsidRPr="00E20B0B">
        <w:rPr>
          <w:rFonts w:ascii="Arial" w:hAnsi="Arial" w:cs="Arial"/>
        </w:rPr>
        <w:t xml:space="preserve"> </w:t>
      </w:r>
      <w:r w:rsidRPr="00E20B0B">
        <w:rPr>
          <w:rFonts w:ascii="Arial" w:eastAsia="TimesNewRoman" w:hAnsi="Arial" w:cs="Arial"/>
        </w:rPr>
        <w:t xml:space="preserve">stanowią niewielką modyfikację treści </w:t>
      </w:r>
      <w:r w:rsidR="00DF6D56" w:rsidRPr="00E20B0B">
        <w:rPr>
          <w:rFonts w:ascii="Arial" w:eastAsia="TimesNewRoman" w:hAnsi="Arial" w:cs="Arial"/>
        </w:rPr>
        <w:t xml:space="preserve">RPS </w:t>
      </w:r>
      <w:r w:rsidRPr="00E20B0B">
        <w:rPr>
          <w:rFonts w:ascii="Arial" w:eastAsia="TimesNewRoman" w:hAnsi="Arial" w:cs="Arial"/>
        </w:rPr>
        <w:t>i nie spowoduj</w:t>
      </w:r>
      <w:r w:rsidR="00DF6D56" w:rsidRPr="00E20B0B">
        <w:rPr>
          <w:rFonts w:ascii="Arial" w:eastAsia="TimesNewRoman" w:hAnsi="Arial" w:cs="Arial"/>
        </w:rPr>
        <w:t>ą</w:t>
      </w:r>
      <w:r w:rsidRPr="00E20B0B">
        <w:rPr>
          <w:rFonts w:ascii="Arial" w:eastAsia="TimesNewRoman" w:hAnsi="Arial" w:cs="Arial"/>
        </w:rPr>
        <w:t xml:space="preserve"> znaczącego oddziaływania na środowisko, </w:t>
      </w:r>
      <w:r w:rsidR="006077A4" w:rsidRPr="00E20B0B">
        <w:rPr>
          <w:rFonts w:ascii="Arial" w:eastAsia="TimesNewRoman" w:hAnsi="Arial" w:cs="Arial"/>
        </w:rPr>
        <w:t xml:space="preserve">na podstawie art. 48 ust. 1 ustawy </w:t>
      </w:r>
      <w:proofErr w:type="spellStart"/>
      <w:r w:rsidR="008A22D3" w:rsidRPr="00E20B0B">
        <w:rPr>
          <w:rFonts w:ascii="Arial" w:eastAsia="TimesNewRoman" w:hAnsi="Arial" w:cs="Arial"/>
        </w:rPr>
        <w:t>ooś</w:t>
      </w:r>
      <w:proofErr w:type="spellEnd"/>
      <w:r w:rsidR="006077A4" w:rsidRPr="00E20B0B">
        <w:rPr>
          <w:rFonts w:ascii="Arial" w:eastAsia="TimesNewRoman" w:hAnsi="Arial" w:cs="Arial"/>
        </w:rPr>
        <w:t xml:space="preserve"> </w:t>
      </w:r>
      <w:r w:rsidRPr="00E20B0B">
        <w:rPr>
          <w:rFonts w:ascii="Arial" w:eastAsia="TimesNewRoman" w:hAnsi="Arial" w:cs="Arial"/>
        </w:rPr>
        <w:t>odstępuje się od</w:t>
      </w:r>
      <w:r w:rsidR="008A22D3" w:rsidRPr="00E20B0B">
        <w:rPr>
          <w:rFonts w:ascii="Arial" w:eastAsia="TimesNewRoman" w:hAnsi="Arial" w:cs="Arial"/>
        </w:rPr>
        <w:t> </w:t>
      </w:r>
      <w:r w:rsidRPr="00E20B0B">
        <w:rPr>
          <w:rFonts w:ascii="Arial" w:eastAsia="TimesNewRoman" w:hAnsi="Arial" w:cs="Arial"/>
        </w:rPr>
        <w:t>przeprowadzenia strategicznej oceny oddziaływania na środowisko projektu zmiany RPS.</w:t>
      </w:r>
    </w:p>
    <w:p w14:paraId="0AB69A46" w14:textId="6A0E6693" w:rsidR="00C06BE9" w:rsidRPr="00E20B0B" w:rsidRDefault="008A22D3" w:rsidP="00952784">
      <w:pPr>
        <w:autoSpaceDE w:val="0"/>
        <w:autoSpaceDN w:val="0"/>
        <w:adjustRightInd w:val="0"/>
        <w:spacing w:after="120" w:line="276" w:lineRule="auto"/>
        <w:rPr>
          <w:rFonts w:ascii="Arial" w:eastAsia="TimesNewRoman" w:hAnsi="Arial" w:cs="Arial"/>
        </w:rPr>
      </w:pPr>
      <w:r w:rsidRPr="00E20B0B">
        <w:rPr>
          <w:rFonts w:ascii="Arial" w:eastAsia="TimesNewRoman" w:hAnsi="Arial" w:cs="Arial"/>
        </w:rPr>
        <w:t xml:space="preserve">Uzasadnienie odstąpienia od przeprowadzenia strategicznej oceny oddziaływania na środowisko projektu zmiany RPS uwzględniające uwarunkowania określone w art. 49 ustawy </w:t>
      </w:r>
      <w:proofErr w:type="spellStart"/>
      <w:r w:rsidRPr="00E20B0B">
        <w:rPr>
          <w:rFonts w:ascii="Arial" w:eastAsia="TimesNewRoman" w:hAnsi="Arial" w:cs="Arial"/>
        </w:rPr>
        <w:t>ooś</w:t>
      </w:r>
      <w:proofErr w:type="spellEnd"/>
      <w:r w:rsidRPr="00E20B0B">
        <w:rPr>
          <w:rFonts w:ascii="Arial" w:eastAsia="TimesNewRoman" w:hAnsi="Arial" w:cs="Arial"/>
        </w:rPr>
        <w:t xml:space="preserve"> znajduje się poniżej.</w:t>
      </w:r>
    </w:p>
    <w:p w14:paraId="47DA80ED" w14:textId="77777777" w:rsidR="00593AF5" w:rsidRDefault="00593AF5" w:rsidP="00071487">
      <w:pPr>
        <w:spacing w:after="120"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7"/>
      </w:tblGrid>
      <w:tr w:rsidR="00FC2E64" w:rsidRPr="00FC2E64" w14:paraId="2CBAFA20" w14:textId="77777777">
        <w:trPr>
          <w:tblHeader/>
          <w:jc w:val="center"/>
        </w:trPr>
        <w:tc>
          <w:tcPr>
            <w:tcW w:w="9062" w:type="dxa"/>
            <w:gridSpan w:val="2"/>
            <w:tcBorders>
              <w:top w:val="single" w:sz="4" w:space="0" w:color="auto"/>
              <w:left w:val="single" w:sz="4" w:space="0" w:color="auto"/>
              <w:bottom w:val="single" w:sz="4" w:space="0" w:color="auto"/>
              <w:right w:val="single" w:sz="4" w:space="0" w:color="auto"/>
            </w:tcBorders>
            <w:hideMark/>
          </w:tcPr>
          <w:p w14:paraId="4769464E" w14:textId="77777777" w:rsidR="00FC2E64" w:rsidRPr="00FC2E64" w:rsidRDefault="00FC2E64" w:rsidP="00FC2E64">
            <w:pPr>
              <w:spacing w:after="120" w:line="276" w:lineRule="auto"/>
              <w:rPr>
                <w:rFonts w:ascii="Arial" w:hAnsi="Arial" w:cs="Arial"/>
                <w:b/>
              </w:rPr>
            </w:pPr>
            <w:r w:rsidRPr="00FC2E64">
              <w:rPr>
                <w:rFonts w:ascii="Arial" w:hAnsi="Arial" w:cs="Arial"/>
                <w:b/>
              </w:rPr>
              <w:t>Charakter działań przewidzianych w dokumentach, o których mowa w art. 46 i 47 ust. 1, w szczególności:</w:t>
            </w:r>
          </w:p>
        </w:tc>
      </w:tr>
      <w:tr w:rsidR="00FC2E64" w:rsidRPr="00FC2E64" w14:paraId="0AAD8E3C"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1C1A64A9" w14:textId="77777777" w:rsidR="00FC2E64" w:rsidRPr="00FC2E64" w:rsidRDefault="00FC2E64" w:rsidP="000B69F0">
            <w:pPr>
              <w:numPr>
                <w:ilvl w:val="0"/>
                <w:numId w:val="10"/>
              </w:numPr>
              <w:spacing w:after="120" w:line="276" w:lineRule="auto"/>
              <w:ind w:left="306"/>
              <w:rPr>
                <w:rFonts w:ascii="Arial" w:hAnsi="Arial" w:cs="Arial"/>
              </w:rPr>
            </w:pPr>
            <w:r w:rsidRPr="00FC2E64">
              <w:rPr>
                <w:rFonts w:ascii="Arial" w:hAnsi="Arial" w:cs="Arial"/>
              </w:rPr>
              <w:t>stopień, w jakim dokument ustala ramy dla późniejszej realizacji przedsięwzięć, w odniesieniu do usytuowania, rodzaju i skali tych przedsięwzięć</w:t>
            </w:r>
          </w:p>
        </w:tc>
        <w:tc>
          <w:tcPr>
            <w:tcW w:w="6657" w:type="dxa"/>
            <w:tcBorders>
              <w:top w:val="single" w:sz="4" w:space="0" w:color="auto"/>
              <w:left w:val="single" w:sz="4" w:space="0" w:color="auto"/>
              <w:bottom w:val="single" w:sz="4" w:space="0" w:color="auto"/>
              <w:right w:val="single" w:sz="4" w:space="0" w:color="auto"/>
            </w:tcBorders>
            <w:hideMark/>
          </w:tcPr>
          <w:p w14:paraId="3B94625D" w14:textId="77777777" w:rsidR="00FC2E64" w:rsidRPr="00FC2E64" w:rsidRDefault="00FC2E64" w:rsidP="00FC2E64">
            <w:pPr>
              <w:spacing w:after="120" w:line="276" w:lineRule="auto"/>
              <w:rPr>
                <w:rFonts w:ascii="Arial" w:hAnsi="Arial" w:cs="Arial"/>
              </w:rPr>
            </w:pPr>
            <w:r w:rsidRPr="00FC2E64">
              <w:rPr>
                <w:rFonts w:ascii="Arial" w:hAnsi="Arial" w:cs="Arial"/>
              </w:rPr>
              <w:t xml:space="preserve">Charakter działań pierwotnie przewidzianych w Regionalnym Programie Strategicznym w zakresie edukacji i kapitału społecznego, przyjętym przez Zarząd Województwa Pomorskiego Uchwałą </w:t>
            </w:r>
            <w:r w:rsidRPr="00FC2E64">
              <w:rPr>
                <w:rFonts w:ascii="Arial" w:hAnsi="Arial" w:cs="Arial"/>
                <w:bCs/>
                <w:lang w:val="x-none"/>
              </w:rPr>
              <w:t>nr 75</w:t>
            </w:r>
            <w:r w:rsidRPr="00FC2E64">
              <w:rPr>
                <w:rFonts w:ascii="Arial" w:hAnsi="Arial" w:cs="Arial"/>
                <w:bCs/>
              </w:rPr>
              <w:t>7</w:t>
            </w:r>
            <w:r w:rsidRPr="00FC2E64">
              <w:rPr>
                <w:rFonts w:ascii="Arial" w:hAnsi="Arial" w:cs="Arial"/>
                <w:bCs/>
                <w:lang w:val="x-none"/>
              </w:rPr>
              <w:t>/271/21 z dnia 29 lipca 2021 r</w:t>
            </w:r>
            <w:r w:rsidRPr="00FC2E64">
              <w:rPr>
                <w:rFonts w:ascii="Arial" w:hAnsi="Arial" w:cs="Arial"/>
                <w:lang w:val="x-none"/>
              </w:rPr>
              <w:t xml:space="preserve">. </w:t>
            </w:r>
            <w:r w:rsidRPr="00FC2E64">
              <w:rPr>
                <w:rFonts w:ascii="Arial" w:hAnsi="Arial" w:cs="Arial"/>
              </w:rPr>
              <w:t>w wyniku proponowanych modyfikacji nie ulegnie zmianie. Zasadniczo, ramy realizacji programu, układ celów oraz priorytety stanowiące ramy dla realizacji przedsięwzięć nie ulegną zmianie. Zmiany wprowadzone w zakresach interwencji mają charakter drobnych korekt, częściowo stanowią odpowiedź na zmiany legislacyjne. Wnioski płynące ze strategicznej oceny oddziaływania na środowisko, zawarte w Prognozie oddziaływania na środowisko dla tego dokumentu, pozostają więc aktualne.</w:t>
            </w:r>
          </w:p>
          <w:p w14:paraId="468E61C0" w14:textId="77777777" w:rsidR="00FC2E64" w:rsidRPr="00FC2E64" w:rsidRDefault="00FC2E64" w:rsidP="00FC2E64">
            <w:pPr>
              <w:spacing w:after="120" w:line="276" w:lineRule="auto"/>
              <w:rPr>
                <w:rFonts w:ascii="Arial" w:hAnsi="Arial" w:cs="Arial"/>
              </w:rPr>
            </w:pPr>
            <w:r w:rsidRPr="00FC2E64">
              <w:rPr>
                <w:rFonts w:ascii="Arial" w:hAnsi="Arial" w:cs="Arial"/>
              </w:rPr>
              <w:t>Projekt zmian RPS nie zmienia ram dla późniejszej realizacji przedsięwzięć w dziedzinie wykorzystania terenu, mogących znacząco oddziaływać na środowisko w odniesieniu do usytuowania rodzaju i skali tych przedsięwzięć.</w:t>
            </w:r>
          </w:p>
          <w:p w14:paraId="5F48E607" w14:textId="77777777" w:rsidR="00FC2E64" w:rsidRPr="00FC2E64" w:rsidRDefault="00FC2E64" w:rsidP="00FC2E64">
            <w:pPr>
              <w:spacing w:after="120" w:line="276" w:lineRule="auto"/>
              <w:rPr>
                <w:rFonts w:ascii="Arial" w:hAnsi="Arial" w:cs="Arial"/>
              </w:rPr>
            </w:pPr>
            <w:r w:rsidRPr="00FC2E64">
              <w:rPr>
                <w:rFonts w:ascii="Arial" w:hAnsi="Arial" w:cs="Arial"/>
              </w:rPr>
              <w:t xml:space="preserve">Wprowadzenie nowego przedsięwzięcia strategicznego nie będzie wiązało się z przedsięwzięciami inwestycyjnymi (innymi niż zaplanowano pierwotnej wersji Programu). Przedsięwzięcia wpisują się m.in. w założenia programu </w:t>
            </w:r>
            <w:r w:rsidRPr="00FC2E64">
              <w:rPr>
                <w:rFonts w:ascii="Arial" w:hAnsi="Arial" w:cs="Arial"/>
              </w:rPr>
              <w:lastRenderedPageBreak/>
              <w:t>regionalnego Fundusze Europejskie dla Pomorza 2021–2027 oraz Europejskiego Funduszu Społecznego Plus. Zmiany wprowadzone do projektu zmiany RPS nie zmieniają w istotny sposób ram dla późniejszej realizacji przedsięwzięć w odniesieniu do usytuowania rodzaju i skali tych przedsięwzięć.</w:t>
            </w:r>
          </w:p>
        </w:tc>
      </w:tr>
      <w:tr w:rsidR="00FC2E64" w:rsidRPr="00FC2E64" w14:paraId="2FD4D674"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3F3658A8" w14:textId="77777777" w:rsidR="00FC2E64" w:rsidRPr="00FC2E64" w:rsidRDefault="00FC2E64" w:rsidP="000B69F0">
            <w:pPr>
              <w:numPr>
                <w:ilvl w:val="0"/>
                <w:numId w:val="10"/>
              </w:numPr>
              <w:spacing w:after="120" w:line="276" w:lineRule="auto"/>
              <w:ind w:left="306"/>
              <w:rPr>
                <w:rFonts w:ascii="Arial" w:hAnsi="Arial" w:cs="Arial"/>
              </w:rPr>
            </w:pPr>
            <w:r w:rsidRPr="00FC2E64">
              <w:rPr>
                <w:rFonts w:ascii="Arial" w:hAnsi="Arial" w:cs="Arial"/>
              </w:rPr>
              <w:lastRenderedPageBreak/>
              <w:t>powiązania z działaniami w innych dokumentach</w:t>
            </w:r>
          </w:p>
        </w:tc>
        <w:tc>
          <w:tcPr>
            <w:tcW w:w="6657" w:type="dxa"/>
            <w:tcBorders>
              <w:top w:val="single" w:sz="4" w:space="0" w:color="auto"/>
              <w:left w:val="single" w:sz="4" w:space="0" w:color="auto"/>
              <w:bottom w:val="single" w:sz="4" w:space="0" w:color="auto"/>
              <w:right w:val="single" w:sz="4" w:space="0" w:color="auto"/>
            </w:tcBorders>
            <w:hideMark/>
          </w:tcPr>
          <w:p w14:paraId="22F3FC1A" w14:textId="7889832E" w:rsidR="00FC2E64" w:rsidRPr="00FC2E64" w:rsidRDefault="00FC2E64" w:rsidP="00FC2E64">
            <w:pPr>
              <w:spacing w:after="120" w:line="276" w:lineRule="auto"/>
              <w:rPr>
                <w:rFonts w:ascii="Arial" w:hAnsi="Arial" w:cs="Arial"/>
              </w:rPr>
            </w:pPr>
            <w:r w:rsidRPr="00FC2E64">
              <w:rPr>
                <w:rFonts w:ascii="Arial" w:hAnsi="Arial" w:cs="Arial"/>
              </w:rPr>
              <w:t>Regionalny Program Strategiczny w zakresie edukacji i kapitału społecznego jest dokumentem realizującym Strategię Rozwoju Województwa Pomorskiego 2030 (SRWP</w:t>
            </w:r>
            <w:r w:rsidR="00251CC3">
              <w:rPr>
                <w:rFonts w:ascii="Arial" w:hAnsi="Arial" w:cs="Arial"/>
              </w:rPr>
              <w:t xml:space="preserve"> 2030</w:t>
            </w:r>
            <w:r w:rsidRPr="00FC2E64">
              <w:rPr>
                <w:rFonts w:ascii="Arial" w:hAnsi="Arial" w:cs="Arial"/>
              </w:rPr>
              <w:t xml:space="preserve">) przyjętą uchwałą Sejmiku Województwa Pomorskiego nr 376/XXXI/21 z dnia 12 kwietnia 2021 r. </w:t>
            </w:r>
          </w:p>
          <w:p w14:paraId="051B2779" w14:textId="4E7A7984" w:rsidR="00FC2E64" w:rsidRPr="00FC2E64" w:rsidRDefault="00FC2E64" w:rsidP="00FC2E64">
            <w:pPr>
              <w:spacing w:after="120" w:line="276" w:lineRule="auto"/>
              <w:rPr>
                <w:rFonts w:ascii="Arial" w:hAnsi="Arial" w:cs="Arial"/>
              </w:rPr>
            </w:pPr>
            <w:r w:rsidRPr="00FC2E64">
              <w:rPr>
                <w:rFonts w:ascii="Arial" w:hAnsi="Arial" w:cs="Arial"/>
              </w:rPr>
              <w:t>Zasadniczymi narzędziami realizacji SRWP</w:t>
            </w:r>
            <w:r w:rsidR="00C25F90">
              <w:rPr>
                <w:rFonts w:ascii="Arial" w:hAnsi="Arial" w:cs="Arial"/>
              </w:rPr>
              <w:t xml:space="preserve"> 2030</w:t>
            </w:r>
            <w:r w:rsidRPr="00FC2E64">
              <w:rPr>
                <w:rFonts w:ascii="Arial" w:hAnsi="Arial" w:cs="Arial"/>
              </w:rPr>
              <w:t xml:space="preserve"> są Regionalne Programy Strategiczne, w tym dotyczący edukacji i kapitału społecznego. RPS realizuje SRWP 2030 w obszarze dwóch celów operacyjnych: 2.1 fundamenty edukacji oraz 2.3 kapitał społeczny. RPS jest dokumentem dotyczącym działań samorządu województwa, który pozwoli na efektywne zarządzanie polityką regionu w zakresie edukacji i kapitału społecznego do roku 2030.</w:t>
            </w:r>
          </w:p>
          <w:p w14:paraId="7DC5FF01" w14:textId="1E473CF9" w:rsidR="00FC2E64" w:rsidRPr="00FC2E64" w:rsidRDefault="00FC2E64" w:rsidP="00FC2E64">
            <w:pPr>
              <w:spacing w:after="120" w:line="276" w:lineRule="auto"/>
              <w:rPr>
                <w:rFonts w:ascii="Arial" w:hAnsi="Arial" w:cs="Arial"/>
              </w:rPr>
            </w:pPr>
            <w:r w:rsidRPr="00FC2E64">
              <w:rPr>
                <w:rFonts w:ascii="Arial" w:hAnsi="Arial" w:cs="Arial"/>
              </w:rPr>
              <w:t>RPS powiązany jest także z Planem zagospodarowania przestrzennego województwa pomorskiego, który stanowi przestrzenną transpozycję SRWP</w:t>
            </w:r>
            <w:r w:rsidR="00C25F90">
              <w:rPr>
                <w:rFonts w:ascii="Arial" w:hAnsi="Arial" w:cs="Arial"/>
              </w:rPr>
              <w:t xml:space="preserve"> 2030</w:t>
            </w:r>
            <w:r w:rsidRPr="00FC2E64">
              <w:rPr>
                <w:rFonts w:ascii="Arial" w:hAnsi="Arial" w:cs="Arial"/>
              </w:rPr>
              <w:t xml:space="preserve"> oraz Wojewódzkim Planem Transformacji dla Województwa Pomorskiego na lata 2022-2026. Działania wskazane w Wojewódzkim Planie Transformacji są zgodne z dokumentami o charakterze strategicznym, w tym m.in.: </w:t>
            </w:r>
            <w:r w:rsidR="00C25F90">
              <w:rPr>
                <w:rFonts w:ascii="Arial" w:hAnsi="Arial" w:cs="Arial"/>
              </w:rPr>
              <w:t>SRWP 2030</w:t>
            </w:r>
            <w:r w:rsidRPr="00FC2E64">
              <w:rPr>
                <w:rFonts w:ascii="Arial" w:hAnsi="Arial" w:cs="Arial"/>
              </w:rPr>
              <w:t xml:space="preserve"> oraz </w:t>
            </w:r>
            <w:r w:rsidR="00C25F90">
              <w:rPr>
                <w:rFonts w:ascii="Arial" w:hAnsi="Arial" w:cs="Arial"/>
              </w:rPr>
              <w:t>RPS</w:t>
            </w:r>
            <w:r w:rsidRPr="00FC2E64">
              <w:rPr>
                <w:rFonts w:ascii="Arial" w:hAnsi="Arial" w:cs="Arial"/>
              </w:rPr>
              <w:t>.</w:t>
            </w:r>
          </w:p>
        </w:tc>
      </w:tr>
      <w:tr w:rsidR="00FC2E64" w:rsidRPr="00FC2E64" w14:paraId="6644D785"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1333FB2E" w14:textId="77777777" w:rsidR="00FC2E64" w:rsidRPr="00FC2E64" w:rsidRDefault="00FC2E64" w:rsidP="000B69F0">
            <w:pPr>
              <w:numPr>
                <w:ilvl w:val="0"/>
                <w:numId w:val="10"/>
              </w:numPr>
              <w:spacing w:after="120" w:line="276" w:lineRule="auto"/>
              <w:ind w:left="306"/>
              <w:rPr>
                <w:rFonts w:ascii="Arial" w:hAnsi="Arial" w:cs="Arial"/>
              </w:rPr>
            </w:pPr>
            <w:r w:rsidRPr="00FC2E64">
              <w:rPr>
                <w:rFonts w:ascii="Arial" w:hAnsi="Arial" w:cs="Arial"/>
              </w:rPr>
              <w:t xml:space="preserve">przydatność w uwzględnieniu aspektów środowiskowych, w szczególności w celu wspierania zrównoważonego rozwoju, oraz we wdrażaniu prawa wspólnotowego w dziedzinie </w:t>
            </w:r>
            <w:r w:rsidRPr="00FC2E64">
              <w:rPr>
                <w:rFonts w:ascii="Arial" w:hAnsi="Arial" w:cs="Arial"/>
              </w:rPr>
              <w:lastRenderedPageBreak/>
              <w:t>ochrony środowiska</w:t>
            </w:r>
          </w:p>
        </w:tc>
        <w:tc>
          <w:tcPr>
            <w:tcW w:w="6657" w:type="dxa"/>
            <w:tcBorders>
              <w:top w:val="single" w:sz="4" w:space="0" w:color="auto"/>
              <w:left w:val="single" w:sz="4" w:space="0" w:color="auto"/>
              <w:bottom w:val="single" w:sz="4" w:space="0" w:color="auto"/>
              <w:right w:val="single" w:sz="4" w:space="0" w:color="auto"/>
            </w:tcBorders>
            <w:hideMark/>
          </w:tcPr>
          <w:p w14:paraId="4C37E1C9" w14:textId="77777777" w:rsidR="00FC2E64" w:rsidRPr="00FC2E64" w:rsidRDefault="00FC2E64" w:rsidP="00FC2E64">
            <w:pPr>
              <w:spacing w:after="120" w:line="276" w:lineRule="auto"/>
              <w:rPr>
                <w:rFonts w:ascii="Arial" w:hAnsi="Arial" w:cs="Arial"/>
              </w:rPr>
            </w:pPr>
            <w:r w:rsidRPr="00FC2E64">
              <w:rPr>
                <w:rFonts w:ascii="Arial" w:hAnsi="Arial" w:cs="Arial"/>
              </w:rPr>
              <w:lastRenderedPageBreak/>
              <w:t>Kierunki działań wskazane w projekcie zmian RPS będą realizowane w oparciu o zrównoważony rozwój, który</w:t>
            </w:r>
            <w:r w:rsidRPr="00FC2E64">
              <w:rPr>
                <w:rFonts w:ascii="Arial" w:hAnsi="Arial" w:cs="Arial"/>
                <w:b/>
                <w:i/>
              </w:rPr>
              <w:t xml:space="preserve"> </w:t>
            </w:r>
            <w:r w:rsidRPr="00FC2E64">
              <w:rPr>
                <w:rFonts w:ascii="Arial" w:hAnsi="Arial" w:cs="Arial"/>
              </w:rPr>
              <w:t xml:space="preserve">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w:t>
            </w:r>
            <w:r w:rsidRPr="00FC2E64">
              <w:rPr>
                <w:rFonts w:ascii="Arial" w:hAnsi="Arial" w:cs="Arial"/>
                <w:bCs/>
              </w:rPr>
              <w:t xml:space="preserve">Należy zatem stwierdzić, że kierunki działań zawarte w projekcie zmian RPS </w:t>
            </w:r>
            <w:r w:rsidRPr="00FC2E64">
              <w:rPr>
                <w:rFonts w:ascii="Arial" w:hAnsi="Arial" w:cs="Arial"/>
              </w:rPr>
              <w:t>ściśle</w:t>
            </w:r>
            <w:r w:rsidRPr="00FC2E64">
              <w:rPr>
                <w:rFonts w:ascii="Arial" w:hAnsi="Arial" w:cs="Arial"/>
                <w:i/>
              </w:rPr>
              <w:t xml:space="preserve"> </w:t>
            </w:r>
            <w:r w:rsidRPr="00FC2E64">
              <w:rPr>
                <w:rFonts w:ascii="Arial" w:hAnsi="Arial" w:cs="Arial"/>
              </w:rPr>
              <w:t xml:space="preserve">korelują z założeniami zrównoważonego rozwoju w aspekcie </w:t>
            </w:r>
            <w:r w:rsidRPr="00FC2E64">
              <w:rPr>
                <w:rFonts w:ascii="Arial" w:hAnsi="Arial" w:cs="Arial"/>
              </w:rPr>
              <w:lastRenderedPageBreak/>
              <w:t>ochrony środowiska oraz wypełniają zobowiązania w stosunku do regulacji prawnych Unii Europejskiej.</w:t>
            </w:r>
          </w:p>
          <w:p w14:paraId="16DDC034" w14:textId="0C2DD84C" w:rsidR="00FC2E64" w:rsidRPr="00FC2E64" w:rsidRDefault="00FC2E64" w:rsidP="00FC2E64">
            <w:pPr>
              <w:spacing w:after="120" w:line="276" w:lineRule="auto"/>
              <w:rPr>
                <w:rFonts w:ascii="Arial" w:hAnsi="Arial" w:cs="Arial"/>
              </w:rPr>
            </w:pPr>
            <w:r w:rsidRPr="00FC2E64">
              <w:rPr>
                <w:rFonts w:ascii="Arial" w:hAnsi="Arial" w:cs="Arial"/>
              </w:rPr>
              <w:t xml:space="preserve">Wprowadzane do RPS zmiany są zgodne z zasadą zrównoważonego rozwoju i mają na celu poprawę warunków życia mieszkańców województwa. Działania przewidziane w Programie są ukierunkowane na wspieranie działań skierowanych do uczniów i nauczycieli szkół ponadpodstawowych w obszarach związanych z gotowością cywilną, </w:t>
            </w:r>
            <w:proofErr w:type="spellStart"/>
            <w:r w:rsidRPr="00FC2E64">
              <w:rPr>
                <w:rFonts w:ascii="Arial" w:hAnsi="Arial" w:cs="Arial"/>
              </w:rPr>
              <w:t>cyberbezpieczeństwem</w:t>
            </w:r>
            <w:proofErr w:type="spellEnd"/>
            <w:r w:rsidRPr="00FC2E64">
              <w:rPr>
                <w:rFonts w:ascii="Arial" w:hAnsi="Arial" w:cs="Arial"/>
              </w:rPr>
              <w:t xml:space="preserve"> i ratownictwem medycznym oraz </w:t>
            </w:r>
            <w:r w:rsidRPr="0011261F">
              <w:rPr>
                <w:rFonts w:ascii="Arial" w:hAnsi="Arial" w:cs="Arial"/>
              </w:rPr>
              <w:t>podniesieni</w:t>
            </w:r>
            <w:r w:rsidR="00000A21">
              <w:rPr>
                <w:rFonts w:ascii="Arial" w:hAnsi="Arial" w:cs="Arial"/>
              </w:rPr>
              <w:t>e</w:t>
            </w:r>
            <w:r w:rsidRPr="0011261F">
              <w:rPr>
                <w:rFonts w:ascii="Arial" w:hAnsi="Arial" w:cs="Arial"/>
              </w:rPr>
              <w:t xml:space="preserve"> kwalifikacji uczniów szkół</w:t>
            </w:r>
            <w:r w:rsidRPr="00FC2E64">
              <w:rPr>
                <w:rFonts w:ascii="Arial" w:hAnsi="Arial" w:cs="Arial"/>
              </w:rPr>
              <w:t xml:space="preserve"> zawodowych w zakresie kształcenia w obszarach podwójnego zastosowania (dual-</w:t>
            </w:r>
            <w:proofErr w:type="spellStart"/>
            <w:r w:rsidRPr="00FC2E64">
              <w:rPr>
                <w:rFonts w:ascii="Arial" w:hAnsi="Arial" w:cs="Arial"/>
              </w:rPr>
              <w:t>use</w:t>
            </w:r>
            <w:proofErr w:type="spellEnd"/>
            <w:r w:rsidRPr="00FC2E64">
              <w:rPr>
                <w:rFonts w:ascii="Arial" w:hAnsi="Arial" w:cs="Arial"/>
              </w:rPr>
              <w:t>).</w:t>
            </w:r>
          </w:p>
          <w:p w14:paraId="542338BF" w14:textId="77777777" w:rsidR="00FC2E64" w:rsidRPr="00FC2E64" w:rsidRDefault="00FC2E64" w:rsidP="00FC2E64">
            <w:pPr>
              <w:spacing w:after="120" w:line="276" w:lineRule="auto"/>
              <w:rPr>
                <w:rFonts w:ascii="Arial" w:hAnsi="Arial" w:cs="Arial"/>
              </w:rPr>
            </w:pPr>
            <w:r w:rsidRPr="00FC2E64">
              <w:rPr>
                <w:rFonts w:ascii="Arial" w:hAnsi="Arial" w:cs="Arial"/>
              </w:rPr>
              <w:t>Realizacja celów będzie generować pozytywne skutki w sferze społecznej województwa pomorskiego, przekładając się na komfort i jakość życia mieszkańców.</w:t>
            </w:r>
          </w:p>
        </w:tc>
      </w:tr>
      <w:tr w:rsidR="00FC2E64" w:rsidRPr="00FC2E64" w14:paraId="58D2F2D7"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7A0CE4E0" w14:textId="77777777" w:rsidR="00FC2E64" w:rsidRPr="00FC2E64" w:rsidRDefault="00FC2E64" w:rsidP="000B69F0">
            <w:pPr>
              <w:numPr>
                <w:ilvl w:val="0"/>
                <w:numId w:val="10"/>
              </w:numPr>
              <w:spacing w:after="120" w:line="276" w:lineRule="auto"/>
              <w:ind w:left="306"/>
              <w:rPr>
                <w:rFonts w:ascii="Arial" w:hAnsi="Arial" w:cs="Arial"/>
              </w:rPr>
            </w:pPr>
            <w:r w:rsidRPr="00FC2E64">
              <w:rPr>
                <w:rFonts w:ascii="Arial" w:hAnsi="Arial" w:cs="Arial"/>
              </w:rPr>
              <w:lastRenderedPageBreak/>
              <w:t>powiązania z problemami dotyczącymi ochrony środowiska</w:t>
            </w:r>
          </w:p>
        </w:tc>
        <w:tc>
          <w:tcPr>
            <w:tcW w:w="6657" w:type="dxa"/>
            <w:tcBorders>
              <w:top w:val="single" w:sz="4" w:space="0" w:color="auto"/>
              <w:left w:val="single" w:sz="4" w:space="0" w:color="auto"/>
              <w:bottom w:val="single" w:sz="4" w:space="0" w:color="auto"/>
              <w:right w:val="single" w:sz="4" w:space="0" w:color="auto"/>
            </w:tcBorders>
            <w:hideMark/>
          </w:tcPr>
          <w:p w14:paraId="5BB5643A" w14:textId="77777777" w:rsidR="00FC2E64" w:rsidRPr="00FC2E64" w:rsidRDefault="00FC2E64" w:rsidP="00FC2E64">
            <w:pPr>
              <w:spacing w:after="120" w:line="276" w:lineRule="auto"/>
              <w:rPr>
                <w:rFonts w:ascii="Arial" w:hAnsi="Arial" w:cs="Arial"/>
              </w:rPr>
            </w:pPr>
            <w:r w:rsidRPr="00FC2E64">
              <w:rPr>
                <w:rFonts w:ascii="Arial" w:hAnsi="Arial" w:cs="Arial"/>
              </w:rPr>
              <w:t>Na etapie projektu zmiany RPS nie zidentyfikowano nowych problemów dotyczących ochrony środowiska w województwie w odniesieniu do przedstawionych w prognozie oddziaływania na środowisko dla projektu RPS przyjętego przez Zarząd Województwa Pomorskiego Uchwałą nr 757/271/21 z dnia 29 lipca 2021 r.</w:t>
            </w:r>
          </w:p>
        </w:tc>
      </w:tr>
    </w:tbl>
    <w:p w14:paraId="2FBAFFEB" w14:textId="77777777" w:rsidR="00FC2E64" w:rsidRPr="00FC2E64" w:rsidRDefault="00FC2E64" w:rsidP="00FC2E64">
      <w:pPr>
        <w:spacing w:after="120"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7"/>
      </w:tblGrid>
      <w:tr w:rsidR="00FC2E64" w:rsidRPr="00FC2E64" w14:paraId="63C7F416" w14:textId="77777777">
        <w:trPr>
          <w:tblHeader/>
          <w:jc w:val="center"/>
        </w:trPr>
        <w:tc>
          <w:tcPr>
            <w:tcW w:w="9062" w:type="dxa"/>
            <w:gridSpan w:val="2"/>
            <w:tcBorders>
              <w:top w:val="single" w:sz="4" w:space="0" w:color="auto"/>
              <w:left w:val="single" w:sz="4" w:space="0" w:color="auto"/>
              <w:bottom w:val="single" w:sz="4" w:space="0" w:color="auto"/>
              <w:right w:val="single" w:sz="4" w:space="0" w:color="auto"/>
            </w:tcBorders>
            <w:hideMark/>
          </w:tcPr>
          <w:p w14:paraId="33F89DBC" w14:textId="77777777" w:rsidR="00FC2E64" w:rsidRPr="00FC2E64" w:rsidRDefault="00FC2E64" w:rsidP="00FC2E64">
            <w:pPr>
              <w:spacing w:after="120" w:line="276" w:lineRule="auto"/>
              <w:rPr>
                <w:rFonts w:ascii="Arial" w:hAnsi="Arial" w:cs="Arial"/>
                <w:b/>
              </w:rPr>
            </w:pPr>
            <w:r w:rsidRPr="00FC2E64">
              <w:rPr>
                <w:rFonts w:ascii="Arial" w:hAnsi="Arial" w:cs="Arial"/>
                <w:b/>
              </w:rPr>
              <w:t>Rodzaj i skala oddziaływania na środowisko, w szczególności:</w:t>
            </w:r>
          </w:p>
        </w:tc>
      </w:tr>
      <w:tr w:rsidR="00FC2E64" w:rsidRPr="00FC2E64" w14:paraId="79D00B10"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08EBD214" w14:textId="77777777" w:rsidR="00FC2E64" w:rsidRPr="00FC2E64" w:rsidRDefault="00FC2E64" w:rsidP="00251CEE">
            <w:pPr>
              <w:numPr>
                <w:ilvl w:val="0"/>
                <w:numId w:val="19"/>
              </w:numPr>
              <w:spacing w:after="120" w:line="276" w:lineRule="auto"/>
              <w:ind w:left="306"/>
              <w:rPr>
                <w:rFonts w:ascii="Arial" w:hAnsi="Arial" w:cs="Arial"/>
              </w:rPr>
            </w:pPr>
            <w:r w:rsidRPr="00FC2E64">
              <w:rPr>
                <w:rFonts w:ascii="Arial" w:hAnsi="Arial" w:cs="Arial"/>
              </w:rPr>
              <w:t>prawdopodobieństwo wystąpienia, czas trwania, zasięg, częstotliwość i odwracalność oddziaływań</w:t>
            </w:r>
          </w:p>
        </w:tc>
        <w:tc>
          <w:tcPr>
            <w:tcW w:w="6657" w:type="dxa"/>
            <w:tcBorders>
              <w:top w:val="single" w:sz="4" w:space="0" w:color="auto"/>
              <w:left w:val="single" w:sz="4" w:space="0" w:color="auto"/>
              <w:bottom w:val="single" w:sz="4" w:space="0" w:color="auto"/>
              <w:right w:val="single" w:sz="4" w:space="0" w:color="auto"/>
            </w:tcBorders>
            <w:hideMark/>
          </w:tcPr>
          <w:p w14:paraId="59E6F3D3" w14:textId="77777777" w:rsidR="00FC2E64" w:rsidRPr="00FC2E64" w:rsidRDefault="00FC2E64" w:rsidP="00FC2E64">
            <w:pPr>
              <w:spacing w:after="120" w:line="276" w:lineRule="auto"/>
              <w:rPr>
                <w:rFonts w:ascii="Arial" w:hAnsi="Arial" w:cs="Arial"/>
              </w:rPr>
            </w:pPr>
            <w:r w:rsidRPr="00FC2E64">
              <w:rPr>
                <w:rFonts w:ascii="Arial" w:hAnsi="Arial" w:cs="Arial"/>
              </w:rPr>
              <w:t>Proponowane zmiany zapisów RPS nie będą miały wpływu na środowisko, zatem nie określa się parametrów ich wystąpienia.</w:t>
            </w:r>
          </w:p>
          <w:p w14:paraId="0C24C617" w14:textId="77777777" w:rsidR="00FC2E64" w:rsidRPr="00FC2E64" w:rsidRDefault="00FC2E64" w:rsidP="00FC2E64">
            <w:pPr>
              <w:spacing w:after="120" w:line="276" w:lineRule="auto"/>
              <w:rPr>
                <w:rFonts w:ascii="Arial" w:hAnsi="Arial" w:cs="Arial"/>
              </w:rPr>
            </w:pPr>
            <w:r w:rsidRPr="00FC2E64">
              <w:rPr>
                <w:rFonts w:ascii="Arial" w:hAnsi="Arial" w:cs="Arial"/>
              </w:rPr>
              <w:t>Wprowadzane w Programie zmiany nie przewidują realizacji nowych zadań inwestycyjnych.</w:t>
            </w:r>
          </w:p>
        </w:tc>
      </w:tr>
      <w:tr w:rsidR="00FC2E64" w:rsidRPr="00FC2E64" w14:paraId="6DE47958"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3D45532F" w14:textId="77777777" w:rsidR="00FC2E64" w:rsidRPr="00FC2E64" w:rsidRDefault="00FC2E64" w:rsidP="000B69F0">
            <w:pPr>
              <w:numPr>
                <w:ilvl w:val="0"/>
                <w:numId w:val="19"/>
              </w:numPr>
              <w:spacing w:after="120" w:line="276" w:lineRule="auto"/>
              <w:ind w:left="306"/>
              <w:rPr>
                <w:rFonts w:ascii="Arial" w:hAnsi="Arial" w:cs="Arial"/>
              </w:rPr>
            </w:pPr>
            <w:r w:rsidRPr="00FC2E64">
              <w:rPr>
                <w:rFonts w:ascii="Arial" w:hAnsi="Arial" w:cs="Arial"/>
              </w:rPr>
              <w:t>prawdopodobieństwo wystąpienia oddziaływań skumulowanych lub transgranicznych</w:t>
            </w:r>
          </w:p>
        </w:tc>
        <w:tc>
          <w:tcPr>
            <w:tcW w:w="6657" w:type="dxa"/>
            <w:tcBorders>
              <w:top w:val="single" w:sz="4" w:space="0" w:color="auto"/>
              <w:left w:val="single" w:sz="4" w:space="0" w:color="auto"/>
              <w:bottom w:val="single" w:sz="4" w:space="0" w:color="auto"/>
              <w:right w:val="single" w:sz="4" w:space="0" w:color="auto"/>
            </w:tcBorders>
            <w:hideMark/>
          </w:tcPr>
          <w:p w14:paraId="2794FAFB" w14:textId="77777777" w:rsidR="00FC2E64" w:rsidRPr="00FC2E64" w:rsidRDefault="00FC2E64" w:rsidP="00FC2E64">
            <w:pPr>
              <w:spacing w:after="120" w:line="276" w:lineRule="auto"/>
              <w:rPr>
                <w:rFonts w:ascii="Arial" w:hAnsi="Arial" w:cs="Arial"/>
              </w:rPr>
            </w:pPr>
            <w:r w:rsidRPr="00FC2E64">
              <w:rPr>
                <w:rFonts w:ascii="Arial" w:hAnsi="Arial" w:cs="Arial"/>
              </w:rPr>
              <w:t>Proponowane zmiany zapisów RPS nie będą miały wpływu na wystąpienie oddziaływań skumulowanych, transgranicznych, zatem nie określa się parametrów ich wystąpienia.</w:t>
            </w:r>
          </w:p>
          <w:p w14:paraId="196D3EE9" w14:textId="77777777" w:rsidR="00FC2E64" w:rsidRPr="00FC2E64" w:rsidRDefault="00FC2E64" w:rsidP="00FC2E64">
            <w:pPr>
              <w:spacing w:after="120" w:line="276" w:lineRule="auto"/>
              <w:rPr>
                <w:rFonts w:ascii="Arial" w:hAnsi="Arial" w:cs="Arial"/>
              </w:rPr>
            </w:pPr>
            <w:r w:rsidRPr="00FC2E64">
              <w:rPr>
                <w:rFonts w:ascii="Arial" w:hAnsi="Arial" w:cs="Arial"/>
              </w:rPr>
              <w:t>Wprowadzane w Programie zmiany nie przewidują realizacji nowych zadań inwestycyjnych.</w:t>
            </w:r>
          </w:p>
          <w:p w14:paraId="0F132E50" w14:textId="79081714" w:rsidR="00FC2E64" w:rsidRPr="00FC2E64" w:rsidRDefault="00FC2E64" w:rsidP="00FC2E64">
            <w:pPr>
              <w:spacing w:after="120" w:line="276" w:lineRule="auto"/>
              <w:rPr>
                <w:rFonts w:ascii="Arial" w:hAnsi="Arial" w:cs="Arial"/>
              </w:rPr>
            </w:pPr>
            <w:r w:rsidRPr="00FC2E64">
              <w:rPr>
                <w:rFonts w:ascii="Arial" w:hAnsi="Arial" w:cs="Arial"/>
              </w:rPr>
              <w:lastRenderedPageBreak/>
              <w:t>Nowe przedsięwzięcie strategiczne obejmuje działania ukierunkowane na podwyższanie kompetencji uczniów i nauczycieli.</w:t>
            </w:r>
          </w:p>
        </w:tc>
      </w:tr>
      <w:tr w:rsidR="00FC2E64" w:rsidRPr="00FC2E64" w14:paraId="7EBE8E5E" w14:textId="77777777">
        <w:trPr>
          <w:jc w:val="center"/>
        </w:trPr>
        <w:tc>
          <w:tcPr>
            <w:tcW w:w="2405" w:type="dxa"/>
            <w:tcBorders>
              <w:top w:val="single" w:sz="4" w:space="0" w:color="auto"/>
              <w:left w:val="single" w:sz="4" w:space="0" w:color="auto"/>
              <w:bottom w:val="single" w:sz="4" w:space="0" w:color="auto"/>
              <w:right w:val="single" w:sz="4" w:space="0" w:color="auto"/>
            </w:tcBorders>
            <w:hideMark/>
          </w:tcPr>
          <w:p w14:paraId="71100D57" w14:textId="77777777" w:rsidR="00FC2E64" w:rsidRPr="00FC2E64" w:rsidRDefault="00FC2E64" w:rsidP="000B69F0">
            <w:pPr>
              <w:numPr>
                <w:ilvl w:val="0"/>
                <w:numId w:val="19"/>
              </w:numPr>
              <w:spacing w:after="120" w:line="276" w:lineRule="auto"/>
              <w:ind w:left="306"/>
              <w:rPr>
                <w:rFonts w:ascii="Arial" w:hAnsi="Arial" w:cs="Arial"/>
              </w:rPr>
            </w:pPr>
            <w:r w:rsidRPr="00FC2E64">
              <w:rPr>
                <w:rFonts w:ascii="Arial" w:hAnsi="Arial" w:cs="Arial"/>
              </w:rPr>
              <w:lastRenderedPageBreak/>
              <w:t>prawdopodobieństwo wystąpienia ryzyka dla zdrowia lub zagrożenia dla środowiska</w:t>
            </w:r>
          </w:p>
        </w:tc>
        <w:tc>
          <w:tcPr>
            <w:tcW w:w="6657" w:type="dxa"/>
            <w:tcBorders>
              <w:top w:val="single" w:sz="4" w:space="0" w:color="auto"/>
              <w:left w:val="single" w:sz="4" w:space="0" w:color="auto"/>
              <w:bottom w:val="single" w:sz="4" w:space="0" w:color="auto"/>
              <w:right w:val="single" w:sz="4" w:space="0" w:color="auto"/>
            </w:tcBorders>
            <w:hideMark/>
          </w:tcPr>
          <w:p w14:paraId="0FDCC3DC" w14:textId="77777777" w:rsidR="00FC2E64" w:rsidRPr="00FC2E64" w:rsidRDefault="00FC2E64" w:rsidP="00FC2E64">
            <w:pPr>
              <w:spacing w:after="120" w:line="276" w:lineRule="auto"/>
              <w:rPr>
                <w:rFonts w:ascii="Arial" w:hAnsi="Arial" w:cs="Arial"/>
              </w:rPr>
            </w:pPr>
            <w:r w:rsidRPr="00FC2E64">
              <w:rPr>
                <w:rFonts w:ascii="Arial" w:hAnsi="Arial" w:cs="Arial"/>
              </w:rPr>
              <w:t xml:space="preserve">Proponowane zmiany zapisów RPS nie będą miały wpływu na wystąpienie </w:t>
            </w:r>
            <w:proofErr w:type="spellStart"/>
            <w:r w:rsidRPr="00FC2E64">
              <w:rPr>
                <w:rFonts w:ascii="Arial" w:hAnsi="Arial" w:cs="Arial"/>
              </w:rPr>
              <w:t>ryzyk</w:t>
            </w:r>
            <w:proofErr w:type="spellEnd"/>
            <w:r w:rsidRPr="00FC2E64">
              <w:rPr>
                <w:rFonts w:ascii="Arial" w:hAnsi="Arial" w:cs="Arial"/>
              </w:rPr>
              <w:t xml:space="preserve"> dla zdrowia ludzi lub zagrożenia dla środowiska, zatem nie określa się parametrów ich wystąpienia.</w:t>
            </w:r>
          </w:p>
          <w:p w14:paraId="23528F23" w14:textId="77777777" w:rsidR="00FC2E64" w:rsidRPr="00FC2E64" w:rsidRDefault="00FC2E64" w:rsidP="00FC2E64">
            <w:pPr>
              <w:spacing w:after="120" w:line="276" w:lineRule="auto"/>
              <w:rPr>
                <w:rFonts w:ascii="Arial" w:hAnsi="Arial" w:cs="Arial"/>
              </w:rPr>
            </w:pPr>
            <w:r w:rsidRPr="00FC2E64">
              <w:rPr>
                <w:rFonts w:ascii="Arial" w:hAnsi="Arial" w:cs="Arial"/>
              </w:rPr>
              <w:t>Wprowadzane w Programie zmiany nie przewidują realizacji nowych zadań inwestycyjnych.</w:t>
            </w:r>
          </w:p>
          <w:p w14:paraId="3149FEBE" w14:textId="77777777" w:rsidR="00FC2E64" w:rsidRPr="00FC2E64" w:rsidRDefault="00FC2E64" w:rsidP="00FC2E64">
            <w:pPr>
              <w:spacing w:after="120" w:line="276" w:lineRule="auto"/>
              <w:rPr>
                <w:rFonts w:ascii="Arial" w:hAnsi="Arial" w:cs="Arial"/>
              </w:rPr>
            </w:pPr>
            <w:r w:rsidRPr="00FC2E64">
              <w:rPr>
                <w:rFonts w:ascii="Arial" w:hAnsi="Arial" w:cs="Arial"/>
              </w:rPr>
              <w:t>Brak realizacji RPS miałby natomiast zasadnicze negatywne oddziaływanie na obywateli –  przewidziane w Programie wsparcie kształcenia uczniów w zakresie ratownictwa medycznego może przyczynić się do sprawnego i właściwego podejmowania przez nich działań w sytuacjach zagrożenia życia innych.</w:t>
            </w:r>
          </w:p>
        </w:tc>
      </w:tr>
    </w:tbl>
    <w:p w14:paraId="6F68BA0F" w14:textId="77777777" w:rsidR="00FC2E64" w:rsidRPr="00FC2E64" w:rsidRDefault="00FC2E64" w:rsidP="00FC2E64">
      <w:pPr>
        <w:spacing w:after="120"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15"/>
      </w:tblGrid>
      <w:tr w:rsidR="00FC2E64" w:rsidRPr="00FC2E64" w14:paraId="43C3C358" w14:textId="77777777">
        <w:trPr>
          <w:tblHeader/>
          <w:jc w:val="center"/>
        </w:trPr>
        <w:tc>
          <w:tcPr>
            <w:tcW w:w="9062" w:type="dxa"/>
            <w:gridSpan w:val="2"/>
            <w:tcBorders>
              <w:top w:val="single" w:sz="4" w:space="0" w:color="auto"/>
              <w:left w:val="single" w:sz="4" w:space="0" w:color="auto"/>
              <w:bottom w:val="single" w:sz="4" w:space="0" w:color="auto"/>
              <w:right w:val="single" w:sz="4" w:space="0" w:color="auto"/>
            </w:tcBorders>
            <w:hideMark/>
          </w:tcPr>
          <w:p w14:paraId="1FB6D2DA" w14:textId="77777777" w:rsidR="00FC2E64" w:rsidRPr="00FC2E64" w:rsidRDefault="00FC2E64" w:rsidP="00FC2E64">
            <w:pPr>
              <w:spacing w:after="120" w:line="276" w:lineRule="auto"/>
              <w:rPr>
                <w:rFonts w:ascii="Arial" w:hAnsi="Arial" w:cs="Arial"/>
                <w:b/>
              </w:rPr>
            </w:pPr>
            <w:r w:rsidRPr="00FC2E64">
              <w:rPr>
                <w:rFonts w:ascii="Arial" w:hAnsi="Arial" w:cs="Arial"/>
                <w:b/>
              </w:rPr>
              <w:t>Cechy obszaru objętego oddziaływaniem na środowisko, w szczególności:</w:t>
            </w:r>
          </w:p>
        </w:tc>
      </w:tr>
      <w:tr w:rsidR="00FC2E64" w:rsidRPr="00FC2E64" w14:paraId="487A76EF" w14:textId="77777777" w:rsidTr="00251CEE">
        <w:trPr>
          <w:jc w:val="center"/>
        </w:trPr>
        <w:tc>
          <w:tcPr>
            <w:tcW w:w="2547" w:type="dxa"/>
            <w:tcBorders>
              <w:top w:val="single" w:sz="4" w:space="0" w:color="auto"/>
              <w:left w:val="single" w:sz="4" w:space="0" w:color="auto"/>
              <w:bottom w:val="single" w:sz="4" w:space="0" w:color="auto"/>
              <w:right w:val="single" w:sz="4" w:space="0" w:color="auto"/>
            </w:tcBorders>
            <w:hideMark/>
          </w:tcPr>
          <w:p w14:paraId="4829F21E" w14:textId="77777777" w:rsidR="00FC2E64" w:rsidRPr="00FC2E64" w:rsidRDefault="00FC2E64" w:rsidP="00251CEE">
            <w:pPr>
              <w:numPr>
                <w:ilvl w:val="0"/>
                <w:numId w:val="20"/>
              </w:numPr>
              <w:spacing w:after="120" w:line="276" w:lineRule="auto"/>
              <w:ind w:left="306"/>
              <w:rPr>
                <w:rFonts w:ascii="Arial" w:hAnsi="Arial" w:cs="Arial"/>
              </w:rPr>
            </w:pPr>
            <w:r w:rsidRPr="00FC2E64">
              <w:rPr>
                <w:rFonts w:ascii="Arial" w:hAnsi="Arial" w:cs="Arial"/>
              </w:rPr>
              <w:t>obszary o szczególnych właściwościach naturalnych lub posiadające znaczenie dla dziedzictwa kulturowego, wrażliwe na oddziaływania, istniejące przekroczenia standardów jakości środowiska lub intensywne wykorzystanie terenu</w:t>
            </w:r>
          </w:p>
        </w:tc>
        <w:tc>
          <w:tcPr>
            <w:tcW w:w="6515" w:type="dxa"/>
            <w:vMerge w:val="restart"/>
            <w:tcBorders>
              <w:top w:val="single" w:sz="4" w:space="0" w:color="auto"/>
              <w:left w:val="single" w:sz="4" w:space="0" w:color="auto"/>
              <w:bottom w:val="single" w:sz="4" w:space="0" w:color="auto"/>
              <w:right w:val="single" w:sz="4" w:space="0" w:color="auto"/>
            </w:tcBorders>
            <w:hideMark/>
          </w:tcPr>
          <w:p w14:paraId="0C3A3900" w14:textId="1E58B038" w:rsidR="00FC2E64" w:rsidRPr="00FC2E64" w:rsidRDefault="00FC2E64" w:rsidP="00FC2E64">
            <w:pPr>
              <w:spacing w:after="120" w:line="276" w:lineRule="auto"/>
              <w:rPr>
                <w:rFonts w:ascii="Arial" w:hAnsi="Arial" w:cs="Arial"/>
              </w:rPr>
            </w:pPr>
            <w:r w:rsidRPr="00FC2E64">
              <w:rPr>
                <w:rFonts w:ascii="Arial" w:hAnsi="Arial" w:cs="Arial"/>
              </w:rPr>
              <w:t>W trakcie strategicznej oceny oddziaływania na środowisko RPS</w:t>
            </w:r>
            <w:r w:rsidR="00BF4BF3">
              <w:rPr>
                <w:rFonts w:ascii="Arial" w:hAnsi="Arial" w:cs="Arial"/>
              </w:rPr>
              <w:t xml:space="preserve"> przyjętego w</w:t>
            </w:r>
            <w:r w:rsidR="00BF4BF3" w:rsidRPr="00FC2E64">
              <w:rPr>
                <w:rFonts w:ascii="Arial" w:hAnsi="Arial" w:cs="Arial"/>
              </w:rPr>
              <w:t xml:space="preserve"> 2021 r.</w:t>
            </w:r>
            <w:r w:rsidRPr="00FC2E64">
              <w:rPr>
                <w:rFonts w:ascii="Arial" w:hAnsi="Arial" w:cs="Arial"/>
              </w:rPr>
              <w:t xml:space="preserve">, dokonano m.in. oceny wpływu na obszary o szczególnych właściwościach naturalnych lub posiadające znaczenie dla dziedzictwa kulturowego, wrażliwe na oddziaływania, istniejące przekroczenia standardów jakości środowiska lub intensywne wykorzystywanie terenu oraz formy ochrony przyrody w rozumieniu ustawy z dnia 16 kwietnia 2004 r. o ochronie przyrody oraz obszary podlegające ochronie zgodnie z prawem międzynarodowym. Projektowane zmiany </w:t>
            </w:r>
            <w:r w:rsidR="00BF4BF3">
              <w:rPr>
                <w:rFonts w:ascii="Arial" w:hAnsi="Arial" w:cs="Arial"/>
              </w:rPr>
              <w:t>RPS</w:t>
            </w:r>
            <w:r w:rsidRPr="00FC2E64">
              <w:rPr>
                <w:rFonts w:ascii="Arial" w:hAnsi="Arial" w:cs="Arial"/>
              </w:rPr>
              <w:t xml:space="preserve"> nie wpłyną na zakres i skalę oddziaływania na środowisko, w tym w szczególności na ww. obszary, co pozwala przyjąć, że wnioski płynące ze strategicznej oceny oddziaływania na środowisko, zawarte w Prognozie oddziaływania na środowisko dla RPS </w:t>
            </w:r>
            <w:r w:rsidR="00BF4BF3">
              <w:rPr>
                <w:rFonts w:ascii="Arial" w:hAnsi="Arial" w:cs="Arial"/>
              </w:rPr>
              <w:t>przyjętego w</w:t>
            </w:r>
            <w:r w:rsidR="00BF4BF3" w:rsidRPr="00FC2E64">
              <w:rPr>
                <w:rFonts w:ascii="Arial" w:hAnsi="Arial" w:cs="Arial"/>
              </w:rPr>
              <w:t xml:space="preserve"> </w:t>
            </w:r>
            <w:r w:rsidRPr="00FC2E64">
              <w:rPr>
                <w:rFonts w:ascii="Arial" w:hAnsi="Arial" w:cs="Arial"/>
              </w:rPr>
              <w:t>2021 r. nie ulegną zmianie.</w:t>
            </w:r>
          </w:p>
          <w:p w14:paraId="30A96F25" w14:textId="77777777" w:rsidR="00FC2E64" w:rsidRPr="00FC2E64" w:rsidRDefault="00FC2E64" w:rsidP="00FC2E64">
            <w:pPr>
              <w:spacing w:after="120" w:line="276" w:lineRule="auto"/>
              <w:rPr>
                <w:rFonts w:ascii="Arial" w:hAnsi="Arial" w:cs="Arial"/>
              </w:rPr>
            </w:pPr>
            <w:r w:rsidRPr="00FC2E64">
              <w:rPr>
                <w:rFonts w:ascii="Arial" w:hAnsi="Arial" w:cs="Arial"/>
              </w:rPr>
              <w:t xml:space="preserve">Działania przewidziane w zmienionym RPS mogą być realizowane na terenie całego województwa, jednak ich realizacja nie powinna wywierać negatywnego wpływu na obszary o szczególnych właściwościach naturalnych lub posiadających znaczenie dla dziedzictwa kulturowego, wrażliwych na oddziaływania, istniejące przekroczenia </w:t>
            </w:r>
            <w:r w:rsidRPr="00FC2E64">
              <w:rPr>
                <w:rFonts w:ascii="Arial" w:hAnsi="Arial" w:cs="Arial"/>
              </w:rPr>
              <w:lastRenderedPageBreak/>
              <w:t>standardów jakości środowiska lub intensywne wykorzystanie terenu.</w:t>
            </w:r>
          </w:p>
          <w:p w14:paraId="6F19B67B" w14:textId="77777777" w:rsidR="00FC2E64" w:rsidRPr="00FC2E64" w:rsidRDefault="00FC2E64" w:rsidP="00FC2E64">
            <w:pPr>
              <w:spacing w:after="120" w:line="276" w:lineRule="auto"/>
              <w:rPr>
                <w:rFonts w:ascii="Arial" w:hAnsi="Arial" w:cs="Arial"/>
              </w:rPr>
            </w:pPr>
            <w:r w:rsidRPr="00FC2E64">
              <w:rPr>
                <w:rFonts w:ascii="Arial" w:hAnsi="Arial" w:cs="Arial"/>
              </w:rPr>
              <w:t>Z uwagi na to, że większość działań zapisanych w RPS finansowana jest ze środków unijnych, wymienione standardy zapewniają także procedury środowiskowe wynikające z przepisów prawa, m.in. stosowane przez Instytucję Zarządzającą Programem Fundusze Europejskie dla Pomorza 2021-2027.</w:t>
            </w:r>
          </w:p>
        </w:tc>
      </w:tr>
      <w:tr w:rsidR="00FC2E64" w:rsidRPr="00FC2E64" w14:paraId="57F15C67" w14:textId="77777777" w:rsidTr="00251CEE">
        <w:trPr>
          <w:jc w:val="center"/>
        </w:trPr>
        <w:tc>
          <w:tcPr>
            <w:tcW w:w="2547" w:type="dxa"/>
            <w:tcBorders>
              <w:top w:val="single" w:sz="4" w:space="0" w:color="auto"/>
              <w:left w:val="single" w:sz="4" w:space="0" w:color="auto"/>
              <w:bottom w:val="single" w:sz="4" w:space="0" w:color="auto"/>
              <w:right w:val="single" w:sz="4" w:space="0" w:color="auto"/>
            </w:tcBorders>
            <w:hideMark/>
          </w:tcPr>
          <w:p w14:paraId="1D31782E" w14:textId="77777777" w:rsidR="00FC2E64" w:rsidRPr="00FC2E64" w:rsidRDefault="00FC2E64" w:rsidP="00251CEE">
            <w:pPr>
              <w:numPr>
                <w:ilvl w:val="0"/>
                <w:numId w:val="20"/>
              </w:numPr>
              <w:spacing w:after="120" w:line="276" w:lineRule="auto"/>
              <w:ind w:left="306"/>
              <w:rPr>
                <w:rFonts w:ascii="Arial" w:hAnsi="Arial" w:cs="Arial"/>
              </w:rPr>
            </w:pPr>
            <w:r w:rsidRPr="00FC2E64">
              <w:rPr>
                <w:rFonts w:ascii="Arial" w:hAnsi="Arial" w:cs="Arial"/>
              </w:rPr>
              <w:t xml:space="preserve">formy ochrony przyrody w rozumieniu ustawy z dnia 16 kwietnia 2004 r. </w:t>
            </w:r>
            <w:r w:rsidRPr="00FC2E64">
              <w:rPr>
                <w:rFonts w:ascii="Arial" w:hAnsi="Arial" w:cs="Arial"/>
              </w:rPr>
              <w:lastRenderedPageBreak/>
              <w:t>o ochronie przyrody oraz obszary podlegające ochronie zgodnie z prawem międzynarodowym</w:t>
            </w:r>
          </w:p>
        </w:tc>
        <w:tc>
          <w:tcPr>
            <w:tcW w:w="6515" w:type="dxa"/>
            <w:vMerge/>
            <w:tcBorders>
              <w:top w:val="single" w:sz="4" w:space="0" w:color="auto"/>
              <w:left w:val="single" w:sz="4" w:space="0" w:color="auto"/>
              <w:bottom w:val="single" w:sz="4" w:space="0" w:color="auto"/>
              <w:right w:val="single" w:sz="4" w:space="0" w:color="auto"/>
            </w:tcBorders>
            <w:vAlign w:val="center"/>
            <w:hideMark/>
          </w:tcPr>
          <w:p w14:paraId="0DDC4FE2" w14:textId="77777777" w:rsidR="00FC2E64" w:rsidRPr="00FC2E64" w:rsidRDefault="00FC2E64" w:rsidP="00FC2E64">
            <w:pPr>
              <w:spacing w:after="120" w:line="276" w:lineRule="auto"/>
              <w:rPr>
                <w:rFonts w:ascii="Arial" w:hAnsi="Arial" w:cs="Arial"/>
              </w:rPr>
            </w:pPr>
          </w:p>
        </w:tc>
      </w:tr>
    </w:tbl>
    <w:p w14:paraId="06B5D114" w14:textId="77777777" w:rsidR="00FC2E64" w:rsidRPr="00E20B0B" w:rsidRDefault="00FC2E64" w:rsidP="00071487">
      <w:pPr>
        <w:spacing w:after="120" w:line="276" w:lineRule="auto"/>
        <w:rPr>
          <w:rFonts w:ascii="Arial" w:hAnsi="Arial" w:cs="Arial"/>
        </w:rPr>
      </w:pPr>
    </w:p>
    <w:sectPr w:rsidR="00FC2E64" w:rsidRPr="00E20B0B" w:rsidSect="00537AC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3953" w14:textId="77777777" w:rsidR="00B326E9" w:rsidRDefault="00B326E9" w:rsidP="00E21279">
      <w:r>
        <w:separator/>
      </w:r>
    </w:p>
  </w:endnote>
  <w:endnote w:type="continuationSeparator" w:id="0">
    <w:p w14:paraId="70161479" w14:textId="77777777" w:rsidR="00B326E9" w:rsidRDefault="00B326E9" w:rsidP="00E2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BDF1" w14:textId="77777777" w:rsidR="00782C10" w:rsidRDefault="00782C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504198"/>
      <w:docPartObj>
        <w:docPartGallery w:val="Page Numbers (Bottom of Page)"/>
        <w:docPartUnique/>
      </w:docPartObj>
    </w:sdtPr>
    <w:sdtEndPr>
      <w:rPr>
        <w:noProof/>
      </w:rPr>
    </w:sdtEndPr>
    <w:sdtContent>
      <w:p w14:paraId="6331C0DD" w14:textId="77777777" w:rsidR="00537AC3" w:rsidRDefault="00537AC3">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06C0B787" w14:textId="77777777" w:rsidR="00710FFB" w:rsidRDefault="00710F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C0A6" w14:textId="77777777" w:rsidR="002E0704" w:rsidRDefault="002E0704">
    <w:pPr>
      <w:pStyle w:val="Stopka"/>
      <w:jc w:val="right"/>
    </w:pPr>
  </w:p>
  <w:p w14:paraId="68D2622A" w14:textId="77777777" w:rsidR="00095F7B" w:rsidRDefault="00095F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4FFA" w14:textId="77777777" w:rsidR="00B326E9" w:rsidRDefault="00B326E9" w:rsidP="00E21279">
      <w:r>
        <w:separator/>
      </w:r>
    </w:p>
  </w:footnote>
  <w:footnote w:type="continuationSeparator" w:id="0">
    <w:p w14:paraId="5935254E" w14:textId="77777777" w:rsidR="00B326E9" w:rsidRDefault="00B326E9" w:rsidP="00E2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DD15" w14:textId="77777777" w:rsidR="00782C10" w:rsidRDefault="00782C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8E9D" w14:textId="77777777" w:rsidR="00782C10" w:rsidRDefault="00782C1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6EDF" w14:textId="74E1E9D6" w:rsidR="00E21279" w:rsidRPr="003A2E53" w:rsidRDefault="00E21279" w:rsidP="00E21279">
    <w:pPr>
      <w:jc w:val="right"/>
      <w:rPr>
        <w:rFonts w:ascii="Arial" w:eastAsia="MS Mincho" w:hAnsi="Arial" w:cs="Arial"/>
        <w:bCs/>
        <w:iCs/>
        <w:color w:val="000000"/>
        <w:sz w:val="20"/>
        <w:szCs w:val="20"/>
        <w:lang w:eastAsia="ja-JP"/>
      </w:rPr>
    </w:pPr>
    <w:r w:rsidRPr="003A2E53">
      <w:rPr>
        <w:rFonts w:ascii="Arial" w:eastAsia="MS Mincho" w:hAnsi="Arial" w:cs="Arial"/>
        <w:bCs/>
        <w:iCs/>
        <w:color w:val="000000"/>
        <w:sz w:val="20"/>
        <w:szCs w:val="20"/>
        <w:lang w:eastAsia="ja-JP"/>
      </w:rPr>
      <w:t xml:space="preserve">Załącznik do uchwały </w:t>
    </w:r>
    <w:r w:rsidR="00782C10">
      <w:rPr>
        <w:rFonts w:ascii="Arial" w:eastAsia="MS Mincho" w:hAnsi="Arial" w:cs="Arial"/>
        <w:bCs/>
        <w:iCs/>
        <w:color w:val="000000"/>
        <w:sz w:val="20"/>
        <w:szCs w:val="20"/>
        <w:lang w:eastAsia="ja-JP"/>
      </w:rPr>
      <w:t>775</w:t>
    </w:r>
    <w:r w:rsidRPr="003A2E53">
      <w:rPr>
        <w:rFonts w:ascii="Arial" w:eastAsia="MS Mincho" w:hAnsi="Arial" w:cs="Arial"/>
        <w:bCs/>
        <w:iCs/>
        <w:color w:val="000000"/>
        <w:sz w:val="20"/>
        <w:szCs w:val="20"/>
        <w:lang w:eastAsia="ja-JP"/>
      </w:rPr>
      <w:t>/</w:t>
    </w:r>
    <w:r w:rsidR="00782C10">
      <w:rPr>
        <w:rFonts w:ascii="Arial" w:eastAsia="MS Mincho" w:hAnsi="Arial" w:cs="Arial"/>
        <w:bCs/>
        <w:iCs/>
        <w:color w:val="000000"/>
        <w:sz w:val="20"/>
        <w:szCs w:val="20"/>
        <w:lang w:eastAsia="ja-JP"/>
      </w:rPr>
      <w:t>197</w:t>
    </w:r>
    <w:r w:rsidRPr="003A2E53">
      <w:rPr>
        <w:rFonts w:ascii="Arial" w:eastAsia="MS Mincho" w:hAnsi="Arial" w:cs="Arial"/>
        <w:bCs/>
        <w:iCs/>
        <w:color w:val="000000"/>
        <w:sz w:val="20"/>
        <w:szCs w:val="20"/>
        <w:lang w:eastAsia="ja-JP"/>
      </w:rPr>
      <w:t>/</w:t>
    </w:r>
    <w:r w:rsidR="00230E0A" w:rsidRPr="003A2E53">
      <w:rPr>
        <w:rFonts w:ascii="Arial" w:eastAsia="MS Mincho" w:hAnsi="Arial" w:cs="Arial"/>
        <w:bCs/>
        <w:iCs/>
        <w:color w:val="000000"/>
        <w:sz w:val="20"/>
        <w:szCs w:val="20"/>
        <w:lang w:eastAsia="ja-JP"/>
      </w:rPr>
      <w:t>2</w:t>
    </w:r>
    <w:r w:rsidR="002F5B32" w:rsidRPr="003A2E53">
      <w:rPr>
        <w:rFonts w:ascii="Arial" w:eastAsia="MS Mincho" w:hAnsi="Arial" w:cs="Arial"/>
        <w:bCs/>
        <w:iCs/>
        <w:color w:val="000000"/>
        <w:sz w:val="20"/>
        <w:szCs w:val="20"/>
        <w:lang w:eastAsia="ja-JP"/>
      </w:rPr>
      <w:t>6</w:t>
    </w:r>
    <w:r w:rsidRPr="003A2E53">
      <w:rPr>
        <w:rFonts w:ascii="Arial" w:eastAsia="MS Mincho" w:hAnsi="Arial" w:cs="Arial"/>
        <w:bCs/>
        <w:iCs/>
        <w:color w:val="000000"/>
        <w:sz w:val="20"/>
        <w:szCs w:val="20"/>
        <w:lang w:eastAsia="ja-JP"/>
      </w:rPr>
      <w:t xml:space="preserve"> </w:t>
    </w:r>
  </w:p>
  <w:p w14:paraId="2FC7529B" w14:textId="77777777" w:rsidR="00E21279" w:rsidRPr="003A2E53" w:rsidRDefault="00E21279" w:rsidP="00E21279">
    <w:pPr>
      <w:jc w:val="right"/>
      <w:rPr>
        <w:rFonts w:ascii="Arial" w:eastAsia="MS Mincho" w:hAnsi="Arial" w:cs="Arial"/>
        <w:iCs/>
        <w:color w:val="000000"/>
        <w:sz w:val="20"/>
        <w:szCs w:val="20"/>
        <w:lang w:eastAsia="ja-JP"/>
      </w:rPr>
    </w:pPr>
    <w:r w:rsidRPr="003A2E53">
      <w:rPr>
        <w:rFonts w:ascii="Arial" w:eastAsia="MS Mincho" w:hAnsi="Arial" w:cs="Arial"/>
        <w:iCs/>
        <w:color w:val="000000"/>
        <w:sz w:val="20"/>
        <w:szCs w:val="20"/>
        <w:lang w:eastAsia="ja-JP"/>
      </w:rPr>
      <w:t xml:space="preserve">Zarządu Województwa Pomorskiego </w:t>
    </w:r>
  </w:p>
  <w:p w14:paraId="0CB8C5E0" w14:textId="5DABF2A0" w:rsidR="00E21279" w:rsidRPr="00230E0A" w:rsidRDefault="00E21279" w:rsidP="00230E0A">
    <w:pPr>
      <w:jc w:val="right"/>
      <w:rPr>
        <w:rFonts w:ascii="Arial" w:eastAsia="MS Mincho" w:hAnsi="Arial" w:cs="Arial"/>
        <w:sz w:val="20"/>
        <w:szCs w:val="20"/>
        <w:lang w:eastAsia="ja-JP"/>
      </w:rPr>
    </w:pPr>
    <w:r w:rsidRPr="003A2E53">
      <w:rPr>
        <w:rFonts w:ascii="Arial" w:eastAsia="MS Mincho" w:hAnsi="Arial" w:cs="Arial"/>
        <w:sz w:val="20"/>
        <w:szCs w:val="20"/>
        <w:lang w:eastAsia="ja-JP"/>
      </w:rPr>
      <w:t xml:space="preserve">z dnia </w:t>
    </w:r>
    <w:r w:rsidR="00782C10">
      <w:rPr>
        <w:rFonts w:ascii="Arial" w:eastAsia="MS Mincho" w:hAnsi="Arial" w:cs="Arial"/>
        <w:sz w:val="20"/>
        <w:szCs w:val="20"/>
        <w:lang w:eastAsia="ja-JP"/>
      </w:rPr>
      <w:t>11</w:t>
    </w:r>
    <w:r w:rsidR="00F93AC4" w:rsidRPr="003A2E53">
      <w:rPr>
        <w:rFonts w:ascii="Arial" w:eastAsia="MS Mincho" w:hAnsi="Arial" w:cs="Arial"/>
        <w:sz w:val="20"/>
        <w:szCs w:val="20"/>
        <w:lang w:eastAsia="ja-JP"/>
      </w:rPr>
      <w:t xml:space="preserve"> </w:t>
    </w:r>
    <w:r w:rsidR="003A2E53" w:rsidRPr="003A2E53">
      <w:rPr>
        <w:rFonts w:ascii="Arial" w:eastAsia="MS Mincho" w:hAnsi="Arial" w:cs="Arial"/>
        <w:sz w:val="20"/>
        <w:szCs w:val="20"/>
        <w:lang w:eastAsia="ja-JP"/>
      </w:rPr>
      <w:t>czerwca</w:t>
    </w:r>
    <w:r w:rsidRPr="003A2E53">
      <w:rPr>
        <w:rFonts w:ascii="Arial" w:eastAsia="MS Mincho" w:hAnsi="Arial" w:cs="Arial"/>
        <w:sz w:val="20"/>
        <w:szCs w:val="20"/>
        <w:lang w:eastAsia="ja-JP"/>
      </w:rPr>
      <w:t xml:space="preserve"> 202</w:t>
    </w:r>
    <w:r w:rsidR="002F5B32" w:rsidRPr="003A2E53">
      <w:rPr>
        <w:rFonts w:ascii="Arial" w:eastAsia="MS Mincho" w:hAnsi="Arial" w:cs="Arial"/>
        <w:sz w:val="20"/>
        <w:szCs w:val="20"/>
        <w:lang w:eastAsia="ja-JP"/>
      </w:rPr>
      <w:t>6</w:t>
    </w:r>
    <w:r w:rsidRPr="003A2E53">
      <w:rPr>
        <w:rFonts w:ascii="Arial" w:eastAsia="MS Mincho" w:hAnsi="Arial" w:cs="Arial"/>
        <w:sz w:val="20"/>
        <w:szCs w:val="20"/>
        <w:lang w:eastAsia="ja-JP"/>
      </w:rPr>
      <w:t xml:space="preserve"> r.</w:t>
    </w:r>
  </w:p>
  <w:p w14:paraId="278BD361" w14:textId="77777777" w:rsidR="00E21279" w:rsidRDefault="00E212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63E"/>
    <w:multiLevelType w:val="hybridMultilevel"/>
    <w:tmpl w:val="064AC774"/>
    <w:lvl w:ilvl="0" w:tplc="0415000F">
      <w:start w:val="1"/>
      <w:numFmt w:val="decimal"/>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1" w15:restartNumberingAfterBreak="0">
    <w:nsid w:val="0D9003DF"/>
    <w:multiLevelType w:val="hybridMultilevel"/>
    <w:tmpl w:val="598A5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191F"/>
    <w:multiLevelType w:val="hybridMultilevel"/>
    <w:tmpl w:val="9C96912C"/>
    <w:lvl w:ilvl="0" w:tplc="092C2BBE">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C360E6"/>
    <w:multiLevelType w:val="hybridMultilevel"/>
    <w:tmpl w:val="59D8305C"/>
    <w:lvl w:ilvl="0" w:tplc="025E2C20">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93E3E"/>
    <w:multiLevelType w:val="hybridMultilevel"/>
    <w:tmpl w:val="2A78B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E00B2"/>
    <w:multiLevelType w:val="hybridMultilevel"/>
    <w:tmpl w:val="9C96912C"/>
    <w:lvl w:ilvl="0" w:tplc="092C2BBE">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170042"/>
    <w:multiLevelType w:val="hybridMultilevel"/>
    <w:tmpl w:val="5588BB1A"/>
    <w:lvl w:ilvl="0" w:tplc="401CF1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3B50C22"/>
    <w:multiLevelType w:val="hybridMultilevel"/>
    <w:tmpl w:val="9940ADA6"/>
    <w:lvl w:ilvl="0" w:tplc="2F32EBFA">
      <w:start w:val="1"/>
      <w:numFmt w:val="lowerLetter"/>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1F4F90"/>
    <w:multiLevelType w:val="hybridMultilevel"/>
    <w:tmpl w:val="A042A198"/>
    <w:lvl w:ilvl="0" w:tplc="03E4AF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3D53B89"/>
    <w:multiLevelType w:val="hybridMultilevel"/>
    <w:tmpl w:val="748CA4E2"/>
    <w:lvl w:ilvl="0" w:tplc="43FA4E40">
      <w:start w:val="1"/>
      <w:numFmt w:val="lowerLetter"/>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C0D6EBA"/>
    <w:multiLevelType w:val="hybridMultilevel"/>
    <w:tmpl w:val="37E25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0335AE"/>
    <w:multiLevelType w:val="hybridMultilevel"/>
    <w:tmpl w:val="13D64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D41113"/>
    <w:multiLevelType w:val="hybridMultilevel"/>
    <w:tmpl w:val="84227B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3750AE"/>
    <w:multiLevelType w:val="hybridMultilevel"/>
    <w:tmpl w:val="C15EB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50236A"/>
    <w:multiLevelType w:val="hybridMultilevel"/>
    <w:tmpl w:val="DAF0DA82"/>
    <w:lvl w:ilvl="0" w:tplc="04150017">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735C41"/>
    <w:multiLevelType w:val="hybridMultilevel"/>
    <w:tmpl w:val="59D8305C"/>
    <w:lvl w:ilvl="0" w:tplc="025E2C20">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5085986">
    <w:abstractNumId w:val="7"/>
  </w:num>
  <w:num w:numId="2" w16cid:durableId="1210262899">
    <w:abstractNumId w:val="12"/>
  </w:num>
  <w:num w:numId="3" w16cid:durableId="1167357607">
    <w:abstractNumId w:val="8"/>
  </w:num>
  <w:num w:numId="4" w16cid:durableId="605036916">
    <w:abstractNumId w:val="9"/>
  </w:num>
  <w:num w:numId="5" w16cid:durableId="600339707">
    <w:abstractNumId w:val="6"/>
  </w:num>
  <w:num w:numId="6" w16cid:durableId="1342507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889715">
    <w:abstractNumId w:val="11"/>
  </w:num>
  <w:num w:numId="8" w16cid:durableId="1203058331">
    <w:abstractNumId w:val="0"/>
  </w:num>
  <w:num w:numId="9" w16cid:durableId="144203173">
    <w:abstractNumId w:val="4"/>
  </w:num>
  <w:num w:numId="10" w16cid:durableId="403843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187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671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4132006">
    <w:abstractNumId w:val="15"/>
  </w:num>
  <w:num w:numId="14" w16cid:durableId="1699357308">
    <w:abstractNumId w:val="2"/>
  </w:num>
  <w:num w:numId="15" w16cid:durableId="1039160972">
    <w:abstractNumId w:val="14"/>
  </w:num>
  <w:num w:numId="16" w16cid:durableId="1557398227">
    <w:abstractNumId w:val="13"/>
  </w:num>
  <w:num w:numId="17" w16cid:durableId="2056389777">
    <w:abstractNumId w:val="10"/>
  </w:num>
  <w:num w:numId="18" w16cid:durableId="1470198756">
    <w:abstractNumId w:val="1"/>
  </w:num>
  <w:num w:numId="19" w16cid:durableId="637342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165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2-12-14"/>
    <w:docVar w:name="LE_Links" w:val="{7A3BB0D3-C275-4CF6-8B7A-3FCDAF630F05}"/>
  </w:docVars>
  <w:rsids>
    <w:rsidRoot w:val="00593AF5"/>
    <w:rsid w:val="00000A21"/>
    <w:rsid w:val="000337D1"/>
    <w:rsid w:val="0005399D"/>
    <w:rsid w:val="000674BB"/>
    <w:rsid w:val="00071487"/>
    <w:rsid w:val="00080FC8"/>
    <w:rsid w:val="00095F7B"/>
    <w:rsid w:val="000A2052"/>
    <w:rsid w:val="000A77C1"/>
    <w:rsid w:val="000B69F0"/>
    <w:rsid w:val="000F23F4"/>
    <w:rsid w:val="000F2751"/>
    <w:rsid w:val="0011261F"/>
    <w:rsid w:val="001824E8"/>
    <w:rsid w:val="001E7BAE"/>
    <w:rsid w:val="00224637"/>
    <w:rsid w:val="00230E0A"/>
    <w:rsid w:val="00251CC3"/>
    <w:rsid w:val="00251CEE"/>
    <w:rsid w:val="00271590"/>
    <w:rsid w:val="002B50FF"/>
    <w:rsid w:val="002B7CF4"/>
    <w:rsid w:val="002D5303"/>
    <w:rsid w:val="002E0704"/>
    <w:rsid w:val="002F5B32"/>
    <w:rsid w:val="00396A17"/>
    <w:rsid w:val="003A2E53"/>
    <w:rsid w:val="003F4643"/>
    <w:rsid w:val="00411B6B"/>
    <w:rsid w:val="00467BAC"/>
    <w:rsid w:val="00487E75"/>
    <w:rsid w:val="004A4CCD"/>
    <w:rsid w:val="004A5019"/>
    <w:rsid w:val="004E0E5D"/>
    <w:rsid w:val="00523248"/>
    <w:rsid w:val="00537AC3"/>
    <w:rsid w:val="00540937"/>
    <w:rsid w:val="0056798D"/>
    <w:rsid w:val="00593AF5"/>
    <w:rsid w:val="006077A4"/>
    <w:rsid w:val="0068213A"/>
    <w:rsid w:val="006B001A"/>
    <w:rsid w:val="006D7206"/>
    <w:rsid w:val="006E04C6"/>
    <w:rsid w:val="006F5887"/>
    <w:rsid w:val="006F67A1"/>
    <w:rsid w:val="00710FFB"/>
    <w:rsid w:val="00740B6B"/>
    <w:rsid w:val="00782C10"/>
    <w:rsid w:val="007A17A8"/>
    <w:rsid w:val="007B2711"/>
    <w:rsid w:val="007C32C6"/>
    <w:rsid w:val="007E2D78"/>
    <w:rsid w:val="008130A9"/>
    <w:rsid w:val="0083652A"/>
    <w:rsid w:val="00873B3D"/>
    <w:rsid w:val="00887CF8"/>
    <w:rsid w:val="008A22D3"/>
    <w:rsid w:val="008E12AA"/>
    <w:rsid w:val="008F1054"/>
    <w:rsid w:val="009331DD"/>
    <w:rsid w:val="00944976"/>
    <w:rsid w:val="00952784"/>
    <w:rsid w:val="009C39D1"/>
    <w:rsid w:val="009D49A8"/>
    <w:rsid w:val="00A37F92"/>
    <w:rsid w:val="00A75121"/>
    <w:rsid w:val="00A91F00"/>
    <w:rsid w:val="00AA7CD1"/>
    <w:rsid w:val="00AD7675"/>
    <w:rsid w:val="00AE2BBA"/>
    <w:rsid w:val="00B27C72"/>
    <w:rsid w:val="00B326E9"/>
    <w:rsid w:val="00BB352B"/>
    <w:rsid w:val="00BF1B50"/>
    <w:rsid w:val="00BF4BF3"/>
    <w:rsid w:val="00C06BE9"/>
    <w:rsid w:val="00C2194D"/>
    <w:rsid w:val="00C25F90"/>
    <w:rsid w:val="00C6708E"/>
    <w:rsid w:val="00C815F7"/>
    <w:rsid w:val="00C866A4"/>
    <w:rsid w:val="00D66739"/>
    <w:rsid w:val="00DC2EFE"/>
    <w:rsid w:val="00DF6D56"/>
    <w:rsid w:val="00E20B0B"/>
    <w:rsid w:val="00E21279"/>
    <w:rsid w:val="00E52420"/>
    <w:rsid w:val="00F00A53"/>
    <w:rsid w:val="00F26EE1"/>
    <w:rsid w:val="00F3589D"/>
    <w:rsid w:val="00F93AC4"/>
    <w:rsid w:val="00FC2E64"/>
    <w:rsid w:val="00FE3255"/>
    <w:rsid w:val="00FE6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B3D3"/>
  <w15:chartTrackingRefBased/>
  <w15:docId w15:val="{2F3EC534-A245-407B-BF5E-9BBA6925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3AF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93AF5"/>
    <w:pPr>
      <w:ind w:left="720"/>
      <w:contextualSpacing/>
    </w:pPr>
  </w:style>
  <w:style w:type="character" w:styleId="Pogrubienie">
    <w:name w:val="Strong"/>
    <w:uiPriority w:val="22"/>
    <w:qFormat/>
    <w:rsid w:val="00593AF5"/>
    <w:rPr>
      <w:b/>
      <w:bCs/>
    </w:rPr>
  </w:style>
  <w:style w:type="paragraph" w:styleId="Nagwek">
    <w:name w:val="header"/>
    <w:basedOn w:val="Normalny"/>
    <w:link w:val="NagwekZnak"/>
    <w:uiPriority w:val="99"/>
    <w:unhideWhenUsed/>
    <w:rsid w:val="00E21279"/>
    <w:pPr>
      <w:tabs>
        <w:tab w:val="center" w:pos="4536"/>
        <w:tab w:val="right" w:pos="9072"/>
      </w:tabs>
    </w:pPr>
  </w:style>
  <w:style w:type="character" w:customStyle="1" w:styleId="NagwekZnak">
    <w:name w:val="Nagłówek Znak"/>
    <w:basedOn w:val="Domylnaczcionkaakapitu"/>
    <w:link w:val="Nagwek"/>
    <w:uiPriority w:val="99"/>
    <w:rsid w:val="00E2127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21279"/>
    <w:pPr>
      <w:tabs>
        <w:tab w:val="center" w:pos="4536"/>
        <w:tab w:val="right" w:pos="9072"/>
      </w:tabs>
    </w:pPr>
  </w:style>
  <w:style w:type="character" w:customStyle="1" w:styleId="StopkaZnak">
    <w:name w:val="Stopka Znak"/>
    <w:basedOn w:val="Domylnaczcionkaakapitu"/>
    <w:link w:val="Stopka"/>
    <w:uiPriority w:val="99"/>
    <w:rsid w:val="00E21279"/>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BB352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12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2AA"/>
    <w:rPr>
      <w:rFonts w:ascii="Segoe UI" w:eastAsia="Times New Roman" w:hAnsi="Segoe UI" w:cs="Segoe UI"/>
      <w:sz w:val="18"/>
      <w:szCs w:val="18"/>
      <w:lang w:eastAsia="pl-PL"/>
    </w:rPr>
  </w:style>
  <w:style w:type="paragraph" w:styleId="Poprawka">
    <w:name w:val="Revision"/>
    <w:hidden/>
    <w:uiPriority w:val="99"/>
    <w:semiHidden/>
    <w:rsid w:val="00251CC3"/>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52834">
      <w:bodyDiv w:val="1"/>
      <w:marLeft w:val="0"/>
      <w:marRight w:val="0"/>
      <w:marTop w:val="0"/>
      <w:marBottom w:val="0"/>
      <w:divBdr>
        <w:top w:val="none" w:sz="0" w:space="0" w:color="auto"/>
        <w:left w:val="none" w:sz="0" w:space="0" w:color="auto"/>
        <w:bottom w:val="none" w:sz="0" w:space="0" w:color="auto"/>
        <w:right w:val="none" w:sz="0" w:space="0" w:color="auto"/>
      </w:divBdr>
    </w:div>
    <w:div w:id="16626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3CF6426-B033-42CC-A7FB-FEB9CD1A9E23}">
  <ds:schemaRefs>
    <ds:schemaRef ds:uri="http://schemas.openxmlformats.org/officeDocument/2006/bibliography"/>
  </ds:schemaRefs>
</ds:datastoreItem>
</file>

<file path=customXml/itemProps2.xml><?xml version="1.0" encoding="utf-8"?>
<ds:datastoreItem xmlns:ds="http://schemas.openxmlformats.org/officeDocument/2006/customXml" ds:itemID="{7A3BB0D3-C275-4CF6-8B7A-3FCDAF630F0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7</Pages>
  <Words>1726</Words>
  <Characters>10359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Skulimowska Magdalena</dc:creator>
  <cp:keywords/>
  <dc:description/>
  <cp:lastModifiedBy>Naliwajek Iwona</cp:lastModifiedBy>
  <cp:revision>26</cp:revision>
  <cp:lastPrinted>2026-06-10T12:17:00Z</cp:lastPrinted>
  <dcterms:created xsi:type="dcterms:W3CDTF">2023-12-14T11:03:00Z</dcterms:created>
  <dcterms:modified xsi:type="dcterms:W3CDTF">2026-06-11T09:50:00Z</dcterms:modified>
</cp:coreProperties>
</file>