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A5AE67" w14:textId="31418C81" w:rsidR="0023336A" w:rsidRPr="00CB35E0" w:rsidRDefault="0023336A" w:rsidP="0023336A">
      <w:pPr>
        <w:keepNext/>
        <w:keepLines/>
        <w:spacing w:before="240" w:after="480"/>
        <w:jc w:val="center"/>
        <w:outlineLvl w:val="0"/>
        <w:rPr>
          <w:rFonts w:ascii="Arial" w:hAnsi="Arial" w:cs="Arial"/>
          <w:spacing w:val="30"/>
          <w:kern w:val="28"/>
          <w:sz w:val="24"/>
          <w:szCs w:val="24"/>
        </w:rPr>
      </w:pPr>
      <w:bookmarkStart w:id="0" w:name="_Hlk61278057"/>
      <w:r w:rsidRPr="00CB35E0">
        <w:rPr>
          <w:rFonts w:ascii="Arial" w:hAnsi="Arial" w:cs="Arial"/>
          <w:b/>
          <w:spacing w:val="30"/>
          <w:sz w:val="28"/>
          <w:szCs w:val="32"/>
        </w:rPr>
        <w:t xml:space="preserve">Uchwała Nr </w:t>
      </w:r>
      <w:r w:rsidR="00DA699D">
        <w:rPr>
          <w:rFonts w:ascii="Arial" w:hAnsi="Arial" w:cs="Arial"/>
          <w:b/>
          <w:spacing w:val="30"/>
          <w:sz w:val="28"/>
          <w:szCs w:val="32"/>
        </w:rPr>
        <w:t>61</w:t>
      </w:r>
      <w:r w:rsidRPr="00CB35E0">
        <w:rPr>
          <w:rFonts w:ascii="Arial" w:hAnsi="Arial" w:cs="Arial"/>
          <w:b/>
          <w:spacing w:val="30"/>
          <w:sz w:val="28"/>
          <w:szCs w:val="32"/>
        </w:rPr>
        <w:t>/</w:t>
      </w:r>
      <w:r w:rsidR="00DA699D">
        <w:rPr>
          <w:rFonts w:ascii="Arial" w:hAnsi="Arial" w:cs="Arial"/>
          <w:b/>
          <w:spacing w:val="30"/>
          <w:sz w:val="28"/>
          <w:szCs w:val="32"/>
        </w:rPr>
        <w:t>421</w:t>
      </w:r>
      <w:r w:rsidRPr="00CB35E0">
        <w:rPr>
          <w:rFonts w:ascii="Arial" w:hAnsi="Arial" w:cs="Arial"/>
          <w:b/>
          <w:spacing w:val="30"/>
          <w:sz w:val="28"/>
          <w:szCs w:val="32"/>
        </w:rPr>
        <w:t>/</w:t>
      </w:r>
      <w:r w:rsidR="00DA699D">
        <w:rPr>
          <w:rFonts w:ascii="Arial" w:hAnsi="Arial" w:cs="Arial"/>
          <w:b/>
          <w:spacing w:val="30"/>
          <w:sz w:val="28"/>
          <w:szCs w:val="32"/>
        </w:rPr>
        <w:t>23</w:t>
      </w:r>
      <w:r w:rsidRPr="00CB35E0">
        <w:rPr>
          <w:rFonts w:ascii="Arial" w:hAnsi="Arial" w:cs="Arial"/>
          <w:spacing w:val="30"/>
          <w:sz w:val="28"/>
          <w:szCs w:val="32"/>
        </w:rPr>
        <w:br/>
      </w:r>
      <w:r w:rsidRPr="00CB35E0">
        <w:rPr>
          <w:rFonts w:ascii="Arial" w:hAnsi="Arial"/>
          <w:b/>
          <w:spacing w:val="30"/>
          <w:sz w:val="28"/>
          <w:szCs w:val="32"/>
        </w:rPr>
        <w:t>Zarządu Województwa Pomorskiego</w:t>
      </w:r>
      <w:r w:rsidRPr="00CB35E0">
        <w:rPr>
          <w:rFonts w:ascii="Arial" w:hAnsi="Arial"/>
          <w:b/>
          <w:spacing w:val="30"/>
          <w:sz w:val="28"/>
          <w:szCs w:val="32"/>
        </w:rPr>
        <w:br/>
        <w:t>z dnia</w:t>
      </w:r>
      <w:r w:rsidR="00B13566">
        <w:rPr>
          <w:rFonts w:ascii="Arial" w:hAnsi="Arial"/>
          <w:b/>
          <w:spacing w:val="30"/>
          <w:sz w:val="28"/>
          <w:szCs w:val="32"/>
        </w:rPr>
        <w:t xml:space="preserve"> </w:t>
      </w:r>
      <w:bookmarkStart w:id="1" w:name="_GoBack"/>
      <w:bookmarkEnd w:id="1"/>
      <w:r w:rsidR="00DA699D">
        <w:rPr>
          <w:rFonts w:ascii="Arial" w:hAnsi="Arial"/>
          <w:b/>
          <w:spacing w:val="30"/>
          <w:sz w:val="28"/>
          <w:szCs w:val="32"/>
        </w:rPr>
        <w:t xml:space="preserve">17 </w:t>
      </w:r>
      <w:r w:rsidR="00B13566">
        <w:rPr>
          <w:rFonts w:ascii="Arial" w:hAnsi="Arial"/>
          <w:b/>
          <w:spacing w:val="30"/>
          <w:sz w:val="28"/>
          <w:szCs w:val="32"/>
        </w:rPr>
        <w:t>stycznia</w:t>
      </w:r>
      <w:r>
        <w:rPr>
          <w:rFonts w:ascii="Arial" w:hAnsi="Arial"/>
          <w:b/>
          <w:spacing w:val="30"/>
          <w:sz w:val="28"/>
          <w:szCs w:val="32"/>
        </w:rPr>
        <w:t xml:space="preserve"> </w:t>
      </w:r>
      <w:r w:rsidRPr="00CB35E0">
        <w:rPr>
          <w:rFonts w:ascii="Arial" w:hAnsi="Arial"/>
          <w:b/>
          <w:spacing w:val="30"/>
          <w:sz w:val="28"/>
          <w:szCs w:val="32"/>
        </w:rPr>
        <w:t>202</w:t>
      </w:r>
      <w:r w:rsidR="00A3452D">
        <w:rPr>
          <w:rFonts w:ascii="Arial" w:hAnsi="Arial"/>
          <w:b/>
          <w:spacing w:val="30"/>
          <w:sz w:val="28"/>
          <w:szCs w:val="32"/>
        </w:rPr>
        <w:t>3</w:t>
      </w:r>
      <w:r w:rsidRPr="00CB35E0">
        <w:rPr>
          <w:rFonts w:ascii="Arial" w:hAnsi="Arial"/>
          <w:b/>
          <w:spacing w:val="30"/>
          <w:sz w:val="28"/>
          <w:szCs w:val="32"/>
        </w:rPr>
        <w:t xml:space="preserve"> r</w:t>
      </w:r>
      <w:r w:rsidRPr="00CB35E0">
        <w:rPr>
          <w:rFonts w:ascii="Arial" w:hAnsi="Arial" w:cs="Arial"/>
          <w:spacing w:val="30"/>
          <w:kern w:val="28"/>
          <w:sz w:val="24"/>
          <w:szCs w:val="24"/>
        </w:rPr>
        <w:t>.</w:t>
      </w:r>
    </w:p>
    <w:p w14:paraId="532079A3" w14:textId="77777777" w:rsidR="0023336A" w:rsidRPr="00CB35E0" w:rsidRDefault="0023336A" w:rsidP="0023336A">
      <w:pPr>
        <w:keepNext/>
        <w:spacing w:after="360"/>
        <w:outlineLvl w:val="1"/>
        <w:rPr>
          <w:rFonts w:ascii="Arial" w:hAnsi="Arial" w:cs="Arial"/>
          <w:b/>
          <w:bCs/>
          <w:iCs/>
          <w:sz w:val="24"/>
          <w:szCs w:val="28"/>
        </w:rPr>
      </w:pPr>
      <w:bookmarkStart w:id="2" w:name="_Hlk61278898"/>
      <w:r w:rsidRPr="00CB35E0">
        <w:rPr>
          <w:rFonts w:ascii="Arial" w:hAnsi="Arial" w:cs="Arial"/>
          <w:b/>
          <w:bCs/>
          <w:iCs/>
          <w:sz w:val="24"/>
          <w:szCs w:val="24"/>
        </w:rPr>
        <w:t xml:space="preserve">w sprawie </w:t>
      </w:r>
      <w:bookmarkStart w:id="3" w:name="_Hlk76638550"/>
      <w:r w:rsidR="00EC173D">
        <w:rPr>
          <w:rFonts w:ascii="Arial" w:hAnsi="Arial" w:cs="Arial"/>
          <w:b/>
          <w:bCs/>
          <w:iCs/>
          <w:sz w:val="24"/>
          <w:szCs w:val="24"/>
        </w:rPr>
        <w:t>przyjęcia zmian</w:t>
      </w:r>
      <w:r w:rsidR="00961F04">
        <w:rPr>
          <w:rFonts w:ascii="Arial" w:hAnsi="Arial" w:cs="Arial"/>
          <w:b/>
          <w:bCs/>
          <w:iCs/>
          <w:sz w:val="24"/>
          <w:szCs w:val="24"/>
        </w:rPr>
        <w:t>y</w:t>
      </w:r>
      <w:r w:rsidR="00EC173D">
        <w:rPr>
          <w:rFonts w:ascii="Arial" w:hAnsi="Arial" w:cs="Arial"/>
          <w:b/>
          <w:bCs/>
          <w:iCs/>
          <w:sz w:val="24"/>
          <w:szCs w:val="24"/>
        </w:rPr>
        <w:t xml:space="preserve"> </w:t>
      </w:r>
      <w:r w:rsidRPr="00CB35E0">
        <w:rPr>
          <w:rFonts w:ascii="Arial" w:hAnsi="Arial" w:cs="Arial"/>
          <w:b/>
          <w:bCs/>
          <w:iCs/>
          <w:sz w:val="24"/>
          <w:szCs w:val="24"/>
        </w:rPr>
        <w:t xml:space="preserve">Regionalnego Programu Strategicznego w zakresie </w:t>
      </w:r>
      <w:bookmarkStart w:id="4" w:name="_Hlk76728019"/>
      <w:r w:rsidRPr="00CB35E0">
        <w:rPr>
          <w:rFonts w:ascii="Arial" w:hAnsi="Arial" w:cs="Arial"/>
          <w:b/>
          <w:bCs/>
          <w:iCs/>
          <w:sz w:val="24"/>
          <w:szCs w:val="24"/>
        </w:rPr>
        <w:t>gospodarki, rynku pracy, oferty turystycznej i czasu wolnego</w:t>
      </w:r>
      <w:bookmarkEnd w:id="3"/>
      <w:bookmarkEnd w:id="4"/>
      <w:r w:rsidR="00115F8A">
        <w:rPr>
          <w:rFonts w:ascii="Arial" w:hAnsi="Arial" w:cs="Arial"/>
          <w:b/>
          <w:bCs/>
          <w:iCs/>
          <w:sz w:val="24"/>
          <w:szCs w:val="24"/>
        </w:rPr>
        <w:t xml:space="preserve"> </w:t>
      </w:r>
    </w:p>
    <w:bookmarkEnd w:id="2"/>
    <w:p w14:paraId="1FE7425A" w14:textId="77777777" w:rsidR="0023336A" w:rsidRDefault="0023336A" w:rsidP="0023336A">
      <w:pPr>
        <w:pStyle w:val="Nagwek2"/>
        <w:jc w:val="left"/>
        <w:rPr>
          <w:b w:val="0"/>
          <w:sz w:val="22"/>
          <w:szCs w:val="22"/>
        </w:rPr>
      </w:pPr>
      <w:r w:rsidRPr="00051910">
        <w:rPr>
          <w:b w:val="0"/>
          <w:sz w:val="22"/>
          <w:szCs w:val="22"/>
        </w:rPr>
        <w:t>Na podstawie</w:t>
      </w:r>
      <w:r>
        <w:rPr>
          <w:b w:val="0"/>
          <w:sz w:val="22"/>
          <w:szCs w:val="22"/>
        </w:rPr>
        <w:t xml:space="preserve"> art.19 ust. 3</w:t>
      </w:r>
      <w:r w:rsidR="00CD1AF8">
        <w:rPr>
          <w:b w:val="0"/>
          <w:sz w:val="22"/>
          <w:szCs w:val="22"/>
        </w:rPr>
        <w:t xml:space="preserve">, ust 6 </w:t>
      </w:r>
      <w:r>
        <w:rPr>
          <w:b w:val="0"/>
          <w:sz w:val="22"/>
          <w:szCs w:val="22"/>
        </w:rPr>
        <w:t xml:space="preserve"> i ust. 8, art.15 ust.4 pkt 2 </w:t>
      </w:r>
      <w:r w:rsidRPr="00B70B1A">
        <w:rPr>
          <w:b w:val="0"/>
          <w:sz w:val="22"/>
          <w:szCs w:val="22"/>
        </w:rPr>
        <w:t>ustawy z dnia 6 grudnia 2006 r. o zasadach prowadzenia polityki rozwoju (</w:t>
      </w:r>
      <w:r>
        <w:rPr>
          <w:b w:val="0"/>
          <w:sz w:val="22"/>
          <w:szCs w:val="22"/>
        </w:rPr>
        <w:t xml:space="preserve">tekst jednolity </w:t>
      </w:r>
      <w:r w:rsidRPr="00B70B1A">
        <w:rPr>
          <w:b w:val="0"/>
          <w:sz w:val="22"/>
          <w:szCs w:val="22"/>
        </w:rPr>
        <w:t>Dz.U. z 2021 r., poz. 1057),</w:t>
      </w:r>
      <w:r w:rsidRPr="00051910">
        <w:rPr>
          <w:b w:val="0"/>
          <w:sz w:val="22"/>
          <w:szCs w:val="22"/>
        </w:rPr>
        <w:t xml:space="preserve"> </w:t>
      </w:r>
      <w:r>
        <w:rPr>
          <w:b w:val="0"/>
          <w:sz w:val="22"/>
          <w:szCs w:val="22"/>
        </w:rPr>
        <w:t xml:space="preserve">w związku z art. 11 ust. 3 ustawy z dnia 5 czerwca 1998 r. o samorządzie województwa (tekst jednolity Dz. U. z </w:t>
      </w:r>
      <w:r w:rsidRPr="00B44D39">
        <w:rPr>
          <w:b w:val="0"/>
          <w:sz w:val="22"/>
          <w:szCs w:val="22"/>
        </w:rPr>
        <w:t>202</w:t>
      </w:r>
      <w:r w:rsidR="00CD1AF8">
        <w:rPr>
          <w:b w:val="0"/>
          <w:sz w:val="22"/>
          <w:szCs w:val="22"/>
        </w:rPr>
        <w:t>2</w:t>
      </w:r>
      <w:r w:rsidRPr="00B44D39">
        <w:rPr>
          <w:b w:val="0"/>
          <w:sz w:val="22"/>
          <w:szCs w:val="22"/>
        </w:rPr>
        <w:t xml:space="preserve"> r. poz.</w:t>
      </w:r>
      <w:r w:rsidR="00CD1AF8">
        <w:rPr>
          <w:b w:val="0"/>
          <w:sz w:val="22"/>
          <w:szCs w:val="22"/>
        </w:rPr>
        <w:t>2094</w:t>
      </w:r>
      <w:r w:rsidRPr="00B44D39">
        <w:rPr>
          <w:b w:val="0"/>
          <w:sz w:val="22"/>
          <w:szCs w:val="22"/>
        </w:rPr>
        <w:t>)</w:t>
      </w:r>
      <w:r w:rsidR="00166239">
        <w:rPr>
          <w:b w:val="0"/>
          <w:sz w:val="22"/>
          <w:szCs w:val="22"/>
        </w:rPr>
        <w:t xml:space="preserve"> oraz</w:t>
      </w:r>
      <w:r>
        <w:rPr>
          <w:b w:val="0"/>
          <w:sz w:val="22"/>
          <w:szCs w:val="22"/>
        </w:rPr>
        <w:t xml:space="preserve"> art. 43 </w:t>
      </w:r>
      <w:r w:rsidRPr="00BF5199">
        <w:rPr>
          <w:b w:val="0"/>
          <w:sz w:val="22"/>
          <w:szCs w:val="22"/>
        </w:rPr>
        <w:t>ustawy z dnia 3 października 2008 r. o udostępnianiu informacji o</w:t>
      </w:r>
      <w:r>
        <w:rPr>
          <w:b w:val="0"/>
          <w:sz w:val="22"/>
          <w:szCs w:val="22"/>
        </w:rPr>
        <w:t> </w:t>
      </w:r>
      <w:r w:rsidRPr="00BF5199">
        <w:rPr>
          <w:b w:val="0"/>
          <w:sz w:val="22"/>
          <w:szCs w:val="22"/>
        </w:rPr>
        <w:t>środowisku i jego ochronie, udziale społeczeństwa w ochronie środowiska oraz o</w:t>
      </w:r>
      <w:r>
        <w:rPr>
          <w:b w:val="0"/>
          <w:sz w:val="22"/>
          <w:szCs w:val="22"/>
        </w:rPr>
        <w:t> </w:t>
      </w:r>
      <w:r w:rsidRPr="00BF5199">
        <w:rPr>
          <w:b w:val="0"/>
          <w:sz w:val="22"/>
          <w:szCs w:val="22"/>
        </w:rPr>
        <w:t>ocenach oddziaływania na środowisko (</w:t>
      </w:r>
      <w:r>
        <w:rPr>
          <w:b w:val="0"/>
          <w:sz w:val="22"/>
          <w:szCs w:val="22"/>
        </w:rPr>
        <w:t xml:space="preserve">tekst jednolity </w:t>
      </w:r>
      <w:r w:rsidRPr="00BF5199">
        <w:rPr>
          <w:b w:val="0"/>
          <w:sz w:val="22"/>
          <w:szCs w:val="22"/>
        </w:rPr>
        <w:t>Dz.U z 20</w:t>
      </w:r>
      <w:r>
        <w:rPr>
          <w:b w:val="0"/>
          <w:sz w:val="22"/>
          <w:szCs w:val="22"/>
        </w:rPr>
        <w:t>2</w:t>
      </w:r>
      <w:r w:rsidR="00275F7A">
        <w:rPr>
          <w:b w:val="0"/>
          <w:sz w:val="22"/>
          <w:szCs w:val="22"/>
        </w:rPr>
        <w:t>2</w:t>
      </w:r>
      <w:r w:rsidRPr="00BF5199">
        <w:rPr>
          <w:b w:val="0"/>
          <w:sz w:val="22"/>
          <w:szCs w:val="22"/>
        </w:rPr>
        <w:t xml:space="preserve"> r. poz. </w:t>
      </w:r>
      <w:r w:rsidR="00275F7A">
        <w:rPr>
          <w:b w:val="0"/>
          <w:sz w:val="22"/>
          <w:szCs w:val="22"/>
        </w:rPr>
        <w:t xml:space="preserve">1029 </w:t>
      </w:r>
      <w:r>
        <w:rPr>
          <w:b w:val="0"/>
          <w:sz w:val="22"/>
          <w:szCs w:val="22"/>
        </w:rPr>
        <w:t xml:space="preserve">z </w:t>
      </w:r>
      <w:proofErr w:type="spellStart"/>
      <w:r>
        <w:rPr>
          <w:b w:val="0"/>
          <w:sz w:val="22"/>
          <w:szCs w:val="22"/>
        </w:rPr>
        <w:t>późn</w:t>
      </w:r>
      <w:proofErr w:type="spellEnd"/>
      <w:r>
        <w:rPr>
          <w:b w:val="0"/>
          <w:sz w:val="22"/>
          <w:szCs w:val="22"/>
        </w:rPr>
        <w:t>. zmianami</w:t>
      </w:r>
      <w:r w:rsidRPr="00BF5199">
        <w:rPr>
          <w:b w:val="0"/>
          <w:sz w:val="22"/>
          <w:szCs w:val="22"/>
        </w:rPr>
        <w:t>)</w:t>
      </w:r>
      <w:r>
        <w:rPr>
          <w:b w:val="0"/>
          <w:sz w:val="22"/>
          <w:szCs w:val="22"/>
        </w:rPr>
        <w:t xml:space="preserve">, </w:t>
      </w:r>
      <w:r w:rsidRPr="00051910">
        <w:rPr>
          <w:b w:val="0"/>
          <w:sz w:val="22"/>
          <w:szCs w:val="22"/>
        </w:rPr>
        <w:t>uchwala się, co</w:t>
      </w:r>
      <w:r>
        <w:rPr>
          <w:b w:val="0"/>
          <w:sz w:val="22"/>
          <w:szCs w:val="22"/>
        </w:rPr>
        <w:t> </w:t>
      </w:r>
      <w:r w:rsidRPr="00051910">
        <w:rPr>
          <w:b w:val="0"/>
          <w:sz w:val="22"/>
          <w:szCs w:val="22"/>
        </w:rPr>
        <w:t>następuje:</w:t>
      </w:r>
    </w:p>
    <w:p w14:paraId="05E92BE6" w14:textId="77777777" w:rsidR="0023336A" w:rsidRPr="00A3452D" w:rsidRDefault="0023336A" w:rsidP="0023336A">
      <w:pPr>
        <w:pStyle w:val="Nagwek2"/>
        <w:rPr>
          <w:rStyle w:val="Nagwek2Znak"/>
          <w:rFonts w:eastAsiaTheme="majorEastAsia"/>
          <w:b/>
          <w:bCs/>
          <w:iCs/>
        </w:rPr>
      </w:pPr>
      <w:r w:rsidRPr="00A3452D">
        <w:rPr>
          <w:rStyle w:val="Nagwek2Znak"/>
          <w:rFonts w:eastAsiaTheme="majorEastAsia"/>
          <w:b/>
        </w:rPr>
        <w:t>§ 1.</w:t>
      </w:r>
    </w:p>
    <w:p w14:paraId="5D45C8AE" w14:textId="77777777" w:rsidR="0023336A" w:rsidRPr="00F041DC" w:rsidRDefault="0023336A" w:rsidP="00F041DC">
      <w:pPr>
        <w:pStyle w:val="Akapitzlist"/>
        <w:numPr>
          <w:ilvl w:val="0"/>
          <w:numId w:val="9"/>
        </w:numPr>
        <w:rPr>
          <w:rFonts w:cs="Arial"/>
          <w:sz w:val="28"/>
          <w:szCs w:val="24"/>
        </w:rPr>
      </w:pPr>
      <w:r w:rsidRPr="00CD1AF8">
        <w:rPr>
          <w:rFonts w:cs="Arial"/>
          <w:szCs w:val="24"/>
        </w:rPr>
        <w:t xml:space="preserve">Przyjmuje się </w:t>
      </w:r>
      <w:r w:rsidR="00EC173D" w:rsidRPr="00F041DC">
        <w:rPr>
          <w:rFonts w:cs="Arial"/>
          <w:szCs w:val="24"/>
        </w:rPr>
        <w:t>zmian</w:t>
      </w:r>
      <w:r w:rsidR="008B187C">
        <w:rPr>
          <w:rFonts w:cs="Arial"/>
          <w:szCs w:val="24"/>
        </w:rPr>
        <w:t>ę</w:t>
      </w:r>
      <w:r w:rsidR="00EC173D" w:rsidRPr="00F041DC">
        <w:rPr>
          <w:rFonts w:cs="Arial"/>
          <w:szCs w:val="24"/>
        </w:rPr>
        <w:t xml:space="preserve"> </w:t>
      </w:r>
      <w:r w:rsidRPr="00F041DC">
        <w:rPr>
          <w:rFonts w:cs="Arial"/>
          <w:szCs w:val="24"/>
        </w:rPr>
        <w:t>Regionaln</w:t>
      </w:r>
      <w:r w:rsidR="00EC173D" w:rsidRPr="00F041DC">
        <w:rPr>
          <w:rFonts w:cs="Arial"/>
          <w:szCs w:val="24"/>
        </w:rPr>
        <w:t>ego</w:t>
      </w:r>
      <w:r w:rsidRPr="00F041DC">
        <w:rPr>
          <w:rFonts w:cs="Arial"/>
          <w:szCs w:val="24"/>
        </w:rPr>
        <w:t xml:space="preserve"> Program</w:t>
      </w:r>
      <w:r w:rsidR="00EC173D" w:rsidRPr="00F041DC">
        <w:rPr>
          <w:rFonts w:cs="Arial"/>
          <w:szCs w:val="24"/>
        </w:rPr>
        <w:t>u</w:t>
      </w:r>
      <w:r w:rsidRPr="00F041DC">
        <w:rPr>
          <w:rFonts w:cs="Arial"/>
          <w:szCs w:val="24"/>
        </w:rPr>
        <w:t xml:space="preserve"> Strategiczn</w:t>
      </w:r>
      <w:r w:rsidR="00EC173D" w:rsidRPr="00F041DC">
        <w:rPr>
          <w:rFonts w:cs="Arial"/>
          <w:szCs w:val="24"/>
        </w:rPr>
        <w:t>ego</w:t>
      </w:r>
      <w:r w:rsidRPr="00F041DC">
        <w:rPr>
          <w:rFonts w:cs="Arial"/>
          <w:szCs w:val="24"/>
        </w:rPr>
        <w:t xml:space="preserve"> w zakresie gospodarki, rynku pracy, oferty turystycznej i czasu wolnego, zwan</w:t>
      </w:r>
      <w:r w:rsidR="00EC173D" w:rsidRPr="00F041DC">
        <w:rPr>
          <w:rFonts w:cs="Arial"/>
          <w:szCs w:val="24"/>
        </w:rPr>
        <w:t>ego</w:t>
      </w:r>
      <w:r w:rsidRPr="00F041DC">
        <w:rPr>
          <w:rFonts w:cs="Arial"/>
          <w:szCs w:val="24"/>
        </w:rPr>
        <w:t xml:space="preserve"> dalej „RPS”, </w:t>
      </w:r>
      <w:r w:rsidR="00275F7A" w:rsidRPr="00F041DC">
        <w:rPr>
          <w:rFonts w:cs="Arial"/>
          <w:szCs w:val="24"/>
        </w:rPr>
        <w:t xml:space="preserve">który otrzymuje </w:t>
      </w:r>
      <w:r w:rsidRPr="00F041DC">
        <w:rPr>
          <w:rFonts w:cs="Arial"/>
          <w:szCs w:val="24"/>
        </w:rPr>
        <w:t>brzmieni</w:t>
      </w:r>
      <w:r w:rsidR="00275F7A" w:rsidRPr="00F041DC">
        <w:rPr>
          <w:rFonts w:cs="Arial"/>
          <w:szCs w:val="24"/>
        </w:rPr>
        <w:t>e</w:t>
      </w:r>
      <w:r w:rsidRPr="00F041DC">
        <w:rPr>
          <w:rFonts w:cs="Arial"/>
          <w:szCs w:val="24"/>
        </w:rPr>
        <w:t>, jak w załączniku nr 1 do niniejszej uchwały.</w:t>
      </w:r>
    </w:p>
    <w:p w14:paraId="5930A8E8" w14:textId="77777777" w:rsidR="00CD1AF8" w:rsidRPr="00055655" w:rsidRDefault="00CD1AF8" w:rsidP="00CD1AF8">
      <w:pPr>
        <w:pStyle w:val="Akapitzlist"/>
        <w:numPr>
          <w:ilvl w:val="0"/>
          <w:numId w:val="9"/>
        </w:numPr>
        <w:rPr>
          <w:rFonts w:cs="Arial"/>
          <w:sz w:val="28"/>
          <w:szCs w:val="24"/>
        </w:rPr>
      </w:pPr>
      <w:r w:rsidRPr="00F041DC">
        <w:rPr>
          <w:rFonts w:cs="Arial"/>
          <w:szCs w:val="24"/>
        </w:rPr>
        <w:t xml:space="preserve">Przyjmuje się rejestr zmian </w:t>
      </w:r>
      <w:r w:rsidRPr="00055655">
        <w:rPr>
          <w:rFonts w:cs="Arial"/>
          <w:szCs w:val="24"/>
        </w:rPr>
        <w:t xml:space="preserve">RPS, w brzmieniu, jak w załączniku nr </w:t>
      </w:r>
      <w:r w:rsidR="00275F7A">
        <w:rPr>
          <w:rFonts w:cs="Arial"/>
          <w:szCs w:val="24"/>
        </w:rPr>
        <w:t>2</w:t>
      </w:r>
      <w:r w:rsidRPr="00055655">
        <w:rPr>
          <w:rFonts w:cs="Arial"/>
          <w:szCs w:val="24"/>
        </w:rPr>
        <w:t xml:space="preserve"> do niniejszej uchwały.</w:t>
      </w:r>
    </w:p>
    <w:p w14:paraId="3ACCA320" w14:textId="77777777" w:rsidR="0023336A" w:rsidRPr="003F44B0" w:rsidRDefault="0023336A" w:rsidP="0023336A">
      <w:pPr>
        <w:pStyle w:val="Nagwek2"/>
        <w:rPr>
          <w:b w:val="0"/>
        </w:rPr>
      </w:pPr>
      <w:r w:rsidRPr="003F44B0">
        <w:t xml:space="preserve">§ 2. </w:t>
      </w:r>
    </w:p>
    <w:p w14:paraId="579ACA1B" w14:textId="77777777" w:rsidR="0023336A" w:rsidRPr="003F44B0" w:rsidRDefault="0023336A" w:rsidP="0023336A">
      <w:pPr>
        <w:spacing w:before="240"/>
        <w:rPr>
          <w:rFonts w:cs="Arial"/>
          <w:szCs w:val="24"/>
        </w:rPr>
      </w:pPr>
      <w:r>
        <w:rPr>
          <w:rFonts w:ascii="Arial" w:hAnsi="Arial" w:cs="Arial"/>
          <w:sz w:val="24"/>
          <w:szCs w:val="24"/>
        </w:rPr>
        <w:t>Przyjmuje się komunikat o podjęciu uchwały o</w:t>
      </w:r>
      <w:r w:rsidR="003F00C8">
        <w:rPr>
          <w:rFonts w:ascii="Arial" w:hAnsi="Arial" w:cs="Arial"/>
          <w:sz w:val="24"/>
          <w:szCs w:val="24"/>
        </w:rPr>
        <w:t xml:space="preserve"> przyjęciu </w:t>
      </w:r>
      <w:r w:rsidRPr="00F041DC">
        <w:rPr>
          <w:rFonts w:ascii="Arial" w:hAnsi="Arial" w:cs="Arial"/>
          <w:sz w:val="24"/>
          <w:szCs w:val="24"/>
        </w:rPr>
        <w:t>zmian</w:t>
      </w:r>
      <w:r w:rsidR="003F00C8" w:rsidRPr="00F041DC">
        <w:rPr>
          <w:rFonts w:ascii="Arial" w:hAnsi="Arial" w:cs="Arial"/>
          <w:sz w:val="24"/>
          <w:szCs w:val="24"/>
        </w:rPr>
        <w:t>y</w:t>
      </w:r>
      <w:r>
        <w:rPr>
          <w:rFonts w:ascii="Arial" w:hAnsi="Arial" w:cs="Arial"/>
          <w:sz w:val="24"/>
          <w:szCs w:val="24"/>
        </w:rPr>
        <w:t xml:space="preserve"> RPS w brzmieniu, jak w załączniku nr </w:t>
      </w:r>
      <w:r w:rsidR="008B5CEE">
        <w:rPr>
          <w:rFonts w:ascii="Arial" w:hAnsi="Arial" w:cs="Arial"/>
          <w:sz w:val="24"/>
          <w:szCs w:val="24"/>
        </w:rPr>
        <w:t>3</w:t>
      </w:r>
      <w:r w:rsidR="00A31047">
        <w:rPr>
          <w:rFonts w:ascii="Arial" w:hAnsi="Arial" w:cs="Arial"/>
          <w:sz w:val="24"/>
          <w:szCs w:val="24"/>
        </w:rPr>
        <w:t xml:space="preserve"> </w:t>
      </w:r>
      <w:r>
        <w:rPr>
          <w:rFonts w:ascii="Arial" w:hAnsi="Arial" w:cs="Arial"/>
          <w:sz w:val="24"/>
          <w:szCs w:val="24"/>
        </w:rPr>
        <w:t>do niniejszej uchwały i przekazuje się go do ogłoszenia w wojewódzkim dzienniku urzędowym.</w:t>
      </w:r>
    </w:p>
    <w:p w14:paraId="68485296" w14:textId="77777777" w:rsidR="0023336A" w:rsidRPr="003F44B0" w:rsidRDefault="0023336A" w:rsidP="0023336A">
      <w:pPr>
        <w:pStyle w:val="Nagwek2"/>
        <w:rPr>
          <w:b w:val="0"/>
        </w:rPr>
      </w:pPr>
      <w:r w:rsidRPr="003F44B0">
        <w:t xml:space="preserve">§ </w:t>
      </w:r>
      <w:r>
        <w:t>3</w:t>
      </w:r>
      <w:r w:rsidRPr="003F44B0">
        <w:t xml:space="preserve">. </w:t>
      </w:r>
    </w:p>
    <w:p w14:paraId="39952A18" w14:textId="77777777" w:rsidR="0023336A" w:rsidRPr="001815FD" w:rsidRDefault="0023336A" w:rsidP="0023336A">
      <w:pPr>
        <w:spacing w:before="240"/>
        <w:rPr>
          <w:rFonts w:ascii="Arial" w:hAnsi="Arial" w:cs="Arial"/>
          <w:sz w:val="24"/>
        </w:rPr>
      </w:pPr>
      <w:r w:rsidRPr="00DD40D0">
        <w:rPr>
          <w:rFonts w:ascii="Arial" w:hAnsi="Arial" w:cs="Arial"/>
          <w:sz w:val="24"/>
        </w:rPr>
        <w:t>Postanawia się podać do publicznej wiadomości poprzez ogłoszenie w dzienniku o charakterze regionalnym, na stronie internetowej, w tym w Biuletynie Informacji Publicznej Urzędu Marszałkowskiego Województwa Pomorskiego oraz na tablicy ogłoszeń informacj</w:t>
      </w:r>
      <w:r w:rsidR="00166239">
        <w:rPr>
          <w:rFonts w:ascii="Arial" w:hAnsi="Arial" w:cs="Arial"/>
          <w:sz w:val="24"/>
        </w:rPr>
        <w:t>ę</w:t>
      </w:r>
      <w:r w:rsidRPr="00950E75">
        <w:rPr>
          <w:rFonts w:ascii="Arial" w:hAnsi="Arial" w:cs="Arial"/>
          <w:sz w:val="24"/>
        </w:rPr>
        <w:t xml:space="preserve"> o </w:t>
      </w:r>
      <w:r w:rsidR="00785CFF">
        <w:rPr>
          <w:rFonts w:ascii="Arial" w:hAnsi="Arial" w:cs="Arial"/>
          <w:sz w:val="24"/>
        </w:rPr>
        <w:t>przyjęciu przez Zarząd Województwa Pomorskiego zmian</w:t>
      </w:r>
      <w:r w:rsidR="008447E1">
        <w:rPr>
          <w:rFonts w:ascii="Arial" w:hAnsi="Arial" w:cs="Arial"/>
          <w:sz w:val="24"/>
        </w:rPr>
        <w:t>y</w:t>
      </w:r>
      <w:r w:rsidR="00785CFF">
        <w:rPr>
          <w:rFonts w:ascii="Arial" w:hAnsi="Arial" w:cs="Arial"/>
          <w:sz w:val="24"/>
        </w:rPr>
        <w:t xml:space="preserve"> </w:t>
      </w:r>
      <w:r w:rsidR="008447E1">
        <w:rPr>
          <w:rFonts w:ascii="Arial" w:hAnsi="Arial" w:cs="Arial"/>
          <w:sz w:val="24"/>
          <w:szCs w:val="24"/>
        </w:rPr>
        <w:t>RPS</w:t>
      </w:r>
      <w:r w:rsidR="00785CFF">
        <w:rPr>
          <w:rFonts w:ascii="Arial" w:hAnsi="Arial" w:cs="Arial"/>
          <w:sz w:val="24"/>
          <w:szCs w:val="24"/>
        </w:rPr>
        <w:t xml:space="preserve"> oraz o możliwościach zapoznania się z jego treścią</w:t>
      </w:r>
      <w:r w:rsidR="00F041DC">
        <w:rPr>
          <w:rFonts w:ascii="Arial" w:hAnsi="Arial" w:cs="Arial"/>
          <w:sz w:val="24"/>
          <w:szCs w:val="24"/>
        </w:rPr>
        <w:t>.</w:t>
      </w:r>
      <w:r w:rsidR="00785CFF">
        <w:rPr>
          <w:rFonts w:ascii="Arial" w:hAnsi="Arial" w:cs="Arial"/>
          <w:sz w:val="24"/>
          <w:szCs w:val="24"/>
        </w:rPr>
        <w:t xml:space="preserve"> </w:t>
      </w:r>
    </w:p>
    <w:p w14:paraId="2A7CC040" w14:textId="77777777" w:rsidR="0023336A" w:rsidRPr="003F44B0" w:rsidRDefault="0023336A" w:rsidP="0023336A">
      <w:pPr>
        <w:pStyle w:val="Nagwek2"/>
        <w:rPr>
          <w:b w:val="0"/>
        </w:rPr>
      </w:pPr>
      <w:r w:rsidRPr="003F44B0">
        <w:t xml:space="preserve">§ </w:t>
      </w:r>
      <w:r w:rsidR="003F00C8">
        <w:t>3</w:t>
      </w:r>
      <w:r w:rsidRPr="003F44B0">
        <w:t xml:space="preserve">. </w:t>
      </w:r>
    </w:p>
    <w:bookmarkEnd w:id="0"/>
    <w:p w14:paraId="0EE80F73" w14:textId="77777777" w:rsidR="0023336A" w:rsidRPr="005E7E2E" w:rsidRDefault="0023336A" w:rsidP="0023336A">
      <w:pPr>
        <w:rPr>
          <w:rFonts w:ascii="Arial" w:hAnsi="Arial" w:cs="Arial"/>
          <w:sz w:val="24"/>
        </w:rPr>
      </w:pPr>
      <w:r w:rsidRPr="005E7E2E">
        <w:rPr>
          <w:rFonts w:ascii="Arial" w:hAnsi="Arial" w:cs="Arial"/>
          <w:sz w:val="24"/>
        </w:rPr>
        <w:t xml:space="preserve">Wykonanie uchwały powierza się Dyrektorowi </w:t>
      </w:r>
      <w:r w:rsidRPr="00CB35E0">
        <w:rPr>
          <w:rFonts w:ascii="Arial" w:hAnsi="Arial" w:cs="Arial"/>
          <w:sz w:val="24"/>
        </w:rPr>
        <w:t>Departamentu Rozwoju Gospodarczego</w:t>
      </w:r>
      <w:r w:rsidRPr="00326222">
        <w:rPr>
          <w:rFonts w:ascii="Arial" w:hAnsi="Arial" w:cs="Arial"/>
          <w:sz w:val="24"/>
        </w:rPr>
        <w:t>, który pełni rolę kierownika</w:t>
      </w:r>
      <w:r>
        <w:rPr>
          <w:rFonts w:ascii="Arial" w:hAnsi="Arial" w:cs="Arial"/>
          <w:sz w:val="24"/>
        </w:rPr>
        <w:t xml:space="preserve"> RPS</w:t>
      </w:r>
      <w:r w:rsidRPr="005E7E2E">
        <w:rPr>
          <w:rFonts w:ascii="Arial" w:hAnsi="Arial" w:cs="Arial"/>
          <w:sz w:val="24"/>
        </w:rPr>
        <w:t>.</w:t>
      </w:r>
    </w:p>
    <w:p w14:paraId="77A56B17" w14:textId="77777777" w:rsidR="0023336A" w:rsidRPr="003F44B0" w:rsidRDefault="0023336A" w:rsidP="0023336A">
      <w:pPr>
        <w:pStyle w:val="Nagwek2"/>
        <w:rPr>
          <w:b w:val="0"/>
        </w:rPr>
      </w:pPr>
      <w:r w:rsidRPr="003F44B0">
        <w:t xml:space="preserve">§ </w:t>
      </w:r>
      <w:r w:rsidR="003F00C8">
        <w:t>4</w:t>
      </w:r>
      <w:r w:rsidRPr="003F44B0">
        <w:t>.</w:t>
      </w:r>
    </w:p>
    <w:p w14:paraId="200A5A07" w14:textId="77777777" w:rsidR="0023336A" w:rsidRDefault="0023336A" w:rsidP="0023336A">
      <w:pPr>
        <w:rPr>
          <w:rFonts w:ascii="Arial" w:hAnsi="Arial" w:cs="Arial"/>
          <w:sz w:val="24"/>
        </w:rPr>
      </w:pPr>
      <w:r w:rsidRPr="005E7E2E">
        <w:rPr>
          <w:rFonts w:ascii="Arial" w:hAnsi="Arial" w:cs="Arial"/>
          <w:sz w:val="24"/>
        </w:rPr>
        <w:t xml:space="preserve">Uchwała wchodzi w życie z dniem </w:t>
      </w:r>
      <w:r>
        <w:rPr>
          <w:rFonts w:ascii="Arial" w:hAnsi="Arial" w:cs="Arial"/>
          <w:sz w:val="24"/>
        </w:rPr>
        <w:t>podjęcia.</w:t>
      </w:r>
    </w:p>
    <w:p w14:paraId="482C7E02" w14:textId="77777777" w:rsidR="0008627D" w:rsidRDefault="0008627D" w:rsidP="0008627D">
      <w:pPr>
        <w:pStyle w:val="Nagwek2"/>
        <w:rPr>
          <w:rFonts w:eastAsiaTheme="majorEastAsia"/>
        </w:rPr>
      </w:pPr>
      <w:r w:rsidRPr="003F44B0">
        <w:rPr>
          <w:rFonts w:eastAsiaTheme="majorEastAsia"/>
        </w:rPr>
        <w:lastRenderedPageBreak/>
        <w:t>Uzasadnienie</w:t>
      </w:r>
    </w:p>
    <w:p w14:paraId="6DEAE6CB" w14:textId="77777777" w:rsidR="0008627D" w:rsidRPr="00B05C3E" w:rsidRDefault="0008627D" w:rsidP="001239C5">
      <w:pPr>
        <w:autoSpaceDE w:val="0"/>
        <w:autoSpaceDN w:val="0"/>
        <w:adjustRightInd w:val="0"/>
        <w:spacing w:after="120"/>
        <w:rPr>
          <w:rFonts w:ascii="Arial" w:hAnsi="Arial" w:cs="Arial"/>
          <w:sz w:val="24"/>
          <w:szCs w:val="24"/>
        </w:rPr>
      </w:pPr>
      <w:r w:rsidRPr="00B05C3E">
        <w:rPr>
          <w:rFonts w:ascii="Arial" w:hAnsi="Arial" w:cs="Arial"/>
          <w:sz w:val="24"/>
          <w:szCs w:val="24"/>
        </w:rPr>
        <w:t>W dniu 3 listopada 2020 r. Zarząd Województwa Pomorskiego przyjął Uchwałę Nr</w:t>
      </w:r>
      <w:r>
        <w:rPr>
          <w:rFonts w:ascii="Arial" w:hAnsi="Arial" w:cs="Arial"/>
          <w:sz w:val="24"/>
          <w:szCs w:val="24"/>
        </w:rPr>
        <w:t> 994</w:t>
      </w:r>
      <w:r w:rsidRPr="00B05C3E">
        <w:rPr>
          <w:rFonts w:ascii="Arial" w:hAnsi="Arial" w:cs="Arial"/>
          <w:sz w:val="24"/>
          <w:szCs w:val="24"/>
        </w:rPr>
        <w:t xml:space="preserve">/195/20 w sprawie przystąpienia do opracowania projektu Regionalnego Programu Strategicznego w zakresie </w:t>
      </w:r>
      <w:r w:rsidRPr="00B52F0C">
        <w:rPr>
          <w:rFonts w:ascii="Arial" w:hAnsi="Arial" w:cs="Arial"/>
          <w:sz w:val="24"/>
          <w:szCs w:val="24"/>
        </w:rPr>
        <w:t>gospodarki,</w:t>
      </w:r>
      <w:r>
        <w:rPr>
          <w:rFonts w:ascii="Arial" w:hAnsi="Arial" w:cs="Arial"/>
          <w:sz w:val="24"/>
          <w:szCs w:val="24"/>
        </w:rPr>
        <w:t xml:space="preserve"> </w:t>
      </w:r>
      <w:r w:rsidRPr="00B52F0C">
        <w:rPr>
          <w:rFonts w:ascii="Arial" w:hAnsi="Arial" w:cs="Arial"/>
          <w:sz w:val="24"/>
          <w:szCs w:val="24"/>
        </w:rPr>
        <w:t>rynku pracy, oferty turysty</w:t>
      </w:r>
      <w:r>
        <w:rPr>
          <w:rFonts w:ascii="Arial" w:hAnsi="Arial" w:cs="Arial"/>
          <w:sz w:val="24"/>
          <w:szCs w:val="24"/>
        </w:rPr>
        <w:t>cznej</w:t>
      </w:r>
      <w:r w:rsidRPr="00B52F0C">
        <w:rPr>
          <w:rFonts w:ascii="Arial" w:hAnsi="Arial" w:cs="Arial"/>
          <w:sz w:val="24"/>
          <w:szCs w:val="24"/>
        </w:rPr>
        <w:t xml:space="preserve"> i czasu wolnego</w:t>
      </w:r>
      <w:r w:rsidRPr="00B05C3E">
        <w:rPr>
          <w:rFonts w:ascii="Arial" w:hAnsi="Arial" w:cs="Arial"/>
          <w:sz w:val="24"/>
          <w:szCs w:val="24"/>
        </w:rPr>
        <w:t>, zwanego dalej „</w:t>
      </w:r>
      <w:r w:rsidRPr="008A6C4A">
        <w:rPr>
          <w:rFonts w:ascii="Arial" w:hAnsi="Arial" w:cs="Arial"/>
          <w:sz w:val="24"/>
          <w:szCs w:val="24"/>
        </w:rPr>
        <w:t>RPS</w:t>
      </w:r>
      <w:r w:rsidRPr="00B05C3E">
        <w:rPr>
          <w:rFonts w:ascii="Arial" w:hAnsi="Arial" w:cs="Arial"/>
          <w:sz w:val="24"/>
          <w:szCs w:val="24"/>
        </w:rPr>
        <w:t>”.</w:t>
      </w:r>
    </w:p>
    <w:p w14:paraId="67A4F24E" w14:textId="77777777" w:rsidR="0008627D" w:rsidRDefault="0008627D" w:rsidP="001239C5">
      <w:pPr>
        <w:spacing w:after="120"/>
        <w:rPr>
          <w:rFonts w:ascii="Arial" w:hAnsi="Arial" w:cs="Arial"/>
          <w:sz w:val="24"/>
        </w:rPr>
      </w:pPr>
      <w:r>
        <w:rPr>
          <w:rFonts w:ascii="Arial" w:hAnsi="Arial" w:cs="Arial"/>
          <w:sz w:val="24"/>
        </w:rPr>
        <w:t>RPS</w:t>
      </w:r>
      <w:r w:rsidRPr="00574EB6">
        <w:rPr>
          <w:rFonts w:ascii="Arial" w:hAnsi="Arial" w:cs="Arial"/>
          <w:sz w:val="24"/>
        </w:rPr>
        <w:t xml:space="preserve"> </w:t>
      </w:r>
      <w:proofErr w:type="spellStart"/>
      <w:r w:rsidRPr="00574EB6">
        <w:rPr>
          <w:rFonts w:ascii="Arial" w:hAnsi="Arial" w:cs="Arial"/>
          <w:sz w:val="24"/>
        </w:rPr>
        <w:t>operacjonalizuje</w:t>
      </w:r>
      <w:proofErr w:type="spellEnd"/>
      <w:r w:rsidRPr="00574EB6">
        <w:rPr>
          <w:rFonts w:ascii="Arial" w:hAnsi="Arial" w:cs="Arial"/>
          <w:sz w:val="24"/>
        </w:rPr>
        <w:t xml:space="preserve"> i uszczegóławia zapisy Celu strategicznego </w:t>
      </w:r>
      <w:r>
        <w:rPr>
          <w:rFonts w:ascii="Arial" w:hAnsi="Arial" w:cs="Arial"/>
          <w:sz w:val="24"/>
        </w:rPr>
        <w:t>3</w:t>
      </w:r>
      <w:r w:rsidRPr="00574EB6">
        <w:rPr>
          <w:rFonts w:ascii="Arial" w:hAnsi="Arial" w:cs="Arial"/>
          <w:sz w:val="24"/>
        </w:rPr>
        <w:t>.</w:t>
      </w:r>
      <w:r>
        <w:rPr>
          <w:rFonts w:ascii="Arial" w:hAnsi="Arial" w:cs="Arial"/>
          <w:sz w:val="24"/>
        </w:rPr>
        <w:t> </w:t>
      </w:r>
      <w:r w:rsidRPr="00574EB6">
        <w:rPr>
          <w:rFonts w:ascii="Arial" w:hAnsi="Arial" w:cs="Arial"/>
          <w:sz w:val="24"/>
        </w:rPr>
        <w:t xml:space="preserve">Strategii Rozwoju Województwa </w:t>
      </w:r>
      <w:r>
        <w:rPr>
          <w:rFonts w:ascii="Arial" w:hAnsi="Arial" w:cs="Arial"/>
          <w:sz w:val="24"/>
        </w:rPr>
        <w:t>P</w:t>
      </w:r>
      <w:r w:rsidRPr="00574EB6">
        <w:rPr>
          <w:rFonts w:ascii="Arial" w:hAnsi="Arial" w:cs="Arial"/>
          <w:sz w:val="24"/>
        </w:rPr>
        <w:t xml:space="preserve">omorskiego 2030 </w:t>
      </w:r>
      <w:r w:rsidR="008B187C">
        <w:rPr>
          <w:rFonts w:ascii="Arial" w:hAnsi="Arial" w:cs="Arial"/>
          <w:sz w:val="24"/>
        </w:rPr>
        <w:t xml:space="preserve">- </w:t>
      </w:r>
      <w:r w:rsidRPr="009D2024">
        <w:rPr>
          <w:rFonts w:ascii="Arial" w:hAnsi="Arial" w:cs="Arial"/>
          <w:bCs/>
          <w:sz w:val="24"/>
        </w:rPr>
        <w:t xml:space="preserve">Odporna </w:t>
      </w:r>
      <w:r>
        <w:rPr>
          <w:rFonts w:ascii="Arial" w:hAnsi="Arial" w:cs="Arial"/>
          <w:bCs/>
          <w:sz w:val="24"/>
        </w:rPr>
        <w:t>g</w:t>
      </w:r>
      <w:r w:rsidRPr="009D2024">
        <w:rPr>
          <w:rFonts w:ascii="Arial" w:hAnsi="Arial" w:cs="Arial"/>
          <w:bCs/>
          <w:sz w:val="24"/>
        </w:rPr>
        <w:t>ospodarka</w:t>
      </w:r>
      <w:r w:rsidRPr="009D2024">
        <w:rPr>
          <w:rFonts w:ascii="Arial" w:hAnsi="Arial" w:cs="Arial"/>
          <w:sz w:val="24"/>
        </w:rPr>
        <w:t xml:space="preserve"> </w:t>
      </w:r>
      <w:r w:rsidR="008B187C">
        <w:rPr>
          <w:rFonts w:ascii="Arial" w:hAnsi="Arial" w:cs="Arial"/>
          <w:sz w:val="24"/>
        </w:rPr>
        <w:t>-</w:t>
      </w:r>
      <w:r w:rsidRPr="00574EB6">
        <w:rPr>
          <w:rFonts w:ascii="Arial" w:hAnsi="Arial" w:cs="Arial"/>
          <w:sz w:val="24"/>
        </w:rPr>
        <w:t xml:space="preserve"> w</w:t>
      </w:r>
      <w:r>
        <w:rPr>
          <w:rFonts w:ascii="Arial" w:hAnsi="Arial" w:cs="Arial"/>
          <w:sz w:val="24"/>
        </w:rPr>
        <w:t> </w:t>
      </w:r>
      <w:r w:rsidRPr="00574EB6">
        <w:rPr>
          <w:rFonts w:ascii="Arial" w:hAnsi="Arial" w:cs="Arial"/>
          <w:sz w:val="24"/>
        </w:rPr>
        <w:t xml:space="preserve">obszarze </w:t>
      </w:r>
      <w:r w:rsidRPr="0004233A">
        <w:rPr>
          <w:rFonts w:ascii="Arial" w:hAnsi="Arial" w:cs="Arial"/>
          <w:sz w:val="24"/>
        </w:rPr>
        <w:t>gospodarki, rynku pracy, oferty turystycznej i czasu wolnego</w:t>
      </w:r>
      <w:r>
        <w:rPr>
          <w:rFonts w:ascii="Arial" w:hAnsi="Arial" w:cs="Arial"/>
          <w:sz w:val="24"/>
        </w:rPr>
        <w:t xml:space="preserve">, a tym samym </w:t>
      </w:r>
      <w:r w:rsidRPr="00574EB6">
        <w:rPr>
          <w:rFonts w:ascii="Arial" w:hAnsi="Arial" w:cs="Arial"/>
          <w:sz w:val="24"/>
        </w:rPr>
        <w:t xml:space="preserve">pozwoli na efektywne zarządzanie polityką regionu w </w:t>
      </w:r>
      <w:r>
        <w:rPr>
          <w:rFonts w:ascii="Arial" w:hAnsi="Arial" w:cs="Arial"/>
          <w:sz w:val="24"/>
        </w:rPr>
        <w:t>tym obszarze</w:t>
      </w:r>
      <w:r w:rsidRPr="00574EB6">
        <w:rPr>
          <w:rFonts w:ascii="Arial" w:hAnsi="Arial" w:cs="Arial"/>
          <w:sz w:val="24"/>
        </w:rPr>
        <w:t xml:space="preserve"> do roku 2030. </w:t>
      </w:r>
    </w:p>
    <w:p w14:paraId="3DF07E37" w14:textId="77777777" w:rsidR="00185D0D" w:rsidRPr="00185D0D" w:rsidRDefault="00185D0D" w:rsidP="001239C5">
      <w:pPr>
        <w:spacing w:after="120"/>
        <w:rPr>
          <w:rFonts w:ascii="Arial" w:hAnsi="Arial" w:cs="Arial"/>
          <w:sz w:val="24"/>
        </w:rPr>
      </w:pPr>
      <w:r>
        <w:rPr>
          <w:rFonts w:ascii="Arial" w:hAnsi="Arial" w:cs="Arial"/>
          <w:sz w:val="24"/>
        </w:rPr>
        <w:t xml:space="preserve">W dniu 21 lipca 2021 r. Zarząd Województwa Pomorskiego </w:t>
      </w:r>
      <w:r w:rsidR="008B5CEE">
        <w:rPr>
          <w:rFonts w:ascii="Arial" w:hAnsi="Arial" w:cs="Arial"/>
          <w:sz w:val="24"/>
        </w:rPr>
        <w:t xml:space="preserve">podjął </w:t>
      </w:r>
      <w:r>
        <w:rPr>
          <w:rFonts w:ascii="Arial" w:hAnsi="Arial" w:cs="Arial"/>
          <w:sz w:val="24"/>
        </w:rPr>
        <w:t xml:space="preserve">Uchwałę </w:t>
      </w:r>
      <w:r w:rsidR="005D437A">
        <w:rPr>
          <w:rFonts w:ascii="Arial" w:hAnsi="Arial" w:cs="Arial"/>
          <w:sz w:val="24"/>
        </w:rPr>
        <w:t>Nr</w:t>
      </w:r>
      <w:r>
        <w:rPr>
          <w:rFonts w:ascii="Arial" w:hAnsi="Arial" w:cs="Arial"/>
          <w:sz w:val="24"/>
        </w:rPr>
        <w:t xml:space="preserve"> 755/271/1 w sprawie </w:t>
      </w:r>
      <w:r w:rsidRPr="00185D0D">
        <w:rPr>
          <w:rFonts w:ascii="Arial" w:eastAsia="Times New Roman" w:hAnsi="Arial" w:cs="Arial"/>
          <w:bCs/>
          <w:iCs/>
          <w:sz w:val="24"/>
          <w:szCs w:val="24"/>
          <w:lang w:eastAsia="pl-PL"/>
        </w:rPr>
        <w:t>przyjęcia Regionalnego Programu Strategicznego w zakresie gospodarki, rynku pracy, oferty turystycznej i czasu wolnego, Uzasadnienia oraz Podsumowania do Regionalnego Programu Strategicznego w zakresie</w:t>
      </w:r>
      <w:r w:rsidRPr="00185D0D">
        <w:rPr>
          <w:rFonts w:ascii="Arial" w:eastAsia="Times New Roman" w:hAnsi="Arial" w:cs="Arial"/>
          <w:bCs/>
          <w:iCs/>
          <w:sz w:val="24"/>
          <w:szCs w:val="28"/>
          <w:lang w:eastAsia="pl-PL"/>
        </w:rPr>
        <w:t xml:space="preserve"> </w:t>
      </w:r>
      <w:bookmarkStart w:id="5" w:name="_Hlk76733132"/>
      <w:r w:rsidRPr="00185D0D">
        <w:rPr>
          <w:rFonts w:ascii="Arial" w:eastAsia="Times New Roman" w:hAnsi="Arial" w:cs="Arial"/>
          <w:bCs/>
          <w:iCs/>
          <w:sz w:val="24"/>
          <w:szCs w:val="24"/>
          <w:lang w:eastAsia="pl-PL"/>
        </w:rPr>
        <w:t>gospodarki, rynku pracy, oferty turystycznej i czasu wolnego</w:t>
      </w:r>
      <w:bookmarkEnd w:id="5"/>
      <w:r>
        <w:rPr>
          <w:rFonts w:ascii="Arial" w:eastAsia="Times New Roman" w:hAnsi="Arial" w:cs="Arial"/>
          <w:bCs/>
          <w:iCs/>
          <w:sz w:val="24"/>
          <w:szCs w:val="24"/>
          <w:lang w:eastAsia="pl-PL"/>
        </w:rPr>
        <w:t>.</w:t>
      </w:r>
    </w:p>
    <w:p w14:paraId="4E26E2B0" w14:textId="61D32100" w:rsidR="0008627D" w:rsidRDefault="00275F7A" w:rsidP="001239C5">
      <w:pPr>
        <w:pStyle w:val="Zarzdzeniewsprwie"/>
        <w:spacing w:after="120"/>
        <w:rPr>
          <w:b w:val="0"/>
        </w:rPr>
      </w:pPr>
      <w:r>
        <w:rPr>
          <w:b w:val="0"/>
        </w:rPr>
        <w:t xml:space="preserve">W </w:t>
      </w:r>
      <w:r w:rsidR="0008627D" w:rsidRPr="0008627D">
        <w:rPr>
          <w:b w:val="0"/>
        </w:rPr>
        <w:t xml:space="preserve"> dni</w:t>
      </w:r>
      <w:r>
        <w:rPr>
          <w:b w:val="0"/>
        </w:rPr>
        <w:t>u</w:t>
      </w:r>
      <w:r w:rsidR="0008627D" w:rsidRPr="0008627D">
        <w:rPr>
          <w:b w:val="0"/>
        </w:rPr>
        <w:t xml:space="preserve"> 4 października 2022 r. Zarząd Województwa Pomorskiego </w:t>
      </w:r>
      <w:r w:rsidR="008B5CEE">
        <w:rPr>
          <w:b w:val="0"/>
        </w:rPr>
        <w:t xml:space="preserve">podjął </w:t>
      </w:r>
      <w:r w:rsidR="008B187C">
        <w:rPr>
          <w:b w:val="0"/>
        </w:rPr>
        <w:t>U</w:t>
      </w:r>
      <w:r>
        <w:rPr>
          <w:b w:val="0"/>
        </w:rPr>
        <w:t xml:space="preserve">chwałę </w:t>
      </w:r>
      <w:r w:rsidR="00BC3A25">
        <w:rPr>
          <w:b w:val="0"/>
        </w:rPr>
        <w:br/>
      </w:r>
      <w:r w:rsidR="0008627D" w:rsidRPr="0008627D">
        <w:rPr>
          <w:rFonts w:eastAsiaTheme="minorEastAsia"/>
          <w:b w:val="0"/>
          <w:szCs w:val="24"/>
        </w:rPr>
        <w:t xml:space="preserve">w sprawie przyjęcia projektu zmiany Regionalnego Programu Strategicznego w zakresie gospodarki, </w:t>
      </w:r>
      <w:r w:rsidR="0008627D" w:rsidRPr="0008627D">
        <w:rPr>
          <w:b w:val="0"/>
          <w:bCs/>
          <w:szCs w:val="24"/>
        </w:rPr>
        <w:t xml:space="preserve">rynku pracy, oferty turystycznej i czasu wolnego </w:t>
      </w:r>
      <w:r w:rsidR="0008627D" w:rsidRPr="0008627D">
        <w:rPr>
          <w:b w:val="0"/>
        </w:rPr>
        <w:t>i skierował go do konsultacji, które trwały 4</w:t>
      </w:r>
      <w:r w:rsidR="00E070E7">
        <w:rPr>
          <w:b w:val="0"/>
        </w:rPr>
        <w:t>6</w:t>
      </w:r>
      <w:r w:rsidR="0008627D" w:rsidRPr="0008627D">
        <w:rPr>
          <w:b w:val="0"/>
        </w:rPr>
        <w:t xml:space="preserve"> dni w okresie od </w:t>
      </w:r>
      <w:r w:rsidR="00E070E7">
        <w:rPr>
          <w:b w:val="0"/>
        </w:rPr>
        <w:t>4 października 2022 r.</w:t>
      </w:r>
      <w:r w:rsidR="0008627D" w:rsidRPr="0008627D">
        <w:rPr>
          <w:b w:val="0"/>
        </w:rPr>
        <w:t xml:space="preserve"> do </w:t>
      </w:r>
      <w:r w:rsidR="00E070E7">
        <w:rPr>
          <w:b w:val="0"/>
        </w:rPr>
        <w:t>18 listopada</w:t>
      </w:r>
      <w:r w:rsidR="0008627D" w:rsidRPr="0008627D">
        <w:rPr>
          <w:b w:val="0"/>
        </w:rPr>
        <w:t xml:space="preserve"> 202</w:t>
      </w:r>
      <w:r w:rsidR="00E070E7">
        <w:rPr>
          <w:b w:val="0"/>
        </w:rPr>
        <w:t>2</w:t>
      </w:r>
      <w:r w:rsidR="0008627D" w:rsidRPr="0008627D">
        <w:rPr>
          <w:b w:val="0"/>
        </w:rPr>
        <w:t xml:space="preserve"> r. </w:t>
      </w:r>
    </w:p>
    <w:p w14:paraId="7DABA3A5" w14:textId="77777777" w:rsidR="00C5654E" w:rsidRPr="00C5654E" w:rsidRDefault="00C5654E" w:rsidP="00C5654E">
      <w:pPr>
        <w:autoSpaceDE w:val="0"/>
        <w:autoSpaceDN w:val="0"/>
        <w:adjustRightInd w:val="0"/>
        <w:spacing w:after="0" w:line="276" w:lineRule="auto"/>
        <w:rPr>
          <w:rFonts w:ascii="Arial" w:eastAsia="Times New Roman" w:hAnsi="Arial" w:cs="Arial"/>
          <w:sz w:val="24"/>
          <w:szCs w:val="24"/>
          <w:lang w:eastAsia="pl-PL"/>
        </w:rPr>
      </w:pPr>
      <w:r w:rsidRPr="00C5654E">
        <w:rPr>
          <w:rFonts w:ascii="Arial" w:eastAsia="Times New Roman" w:hAnsi="Arial" w:cs="Arial"/>
          <w:sz w:val="24"/>
          <w:szCs w:val="24"/>
          <w:lang w:eastAsia="pl-PL"/>
        </w:rPr>
        <w:t>Zaproponowane</w:t>
      </w:r>
      <w:r>
        <w:rPr>
          <w:rFonts w:ascii="Arial" w:eastAsia="Times New Roman" w:hAnsi="Arial" w:cs="Arial"/>
          <w:sz w:val="24"/>
          <w:szCs w:val="24"/>
          <w:lang w:eastAsia="pl-PL"/>
        </w:rPr>
        <w:t xml:space="preserve"> w projekcie</w:t>
      </w:r>
      <w:r w:rsidRPr="00C5654E">
        <w:rPr>
          <w:rFonts w:ascii="Arial" w:eastAsia="Times New Roman" w:hAnsi="Arial" w:cs="Arial"/>
          <w:sz w:val="24"/>
          <w:szCs w:val="24"/>
          <w:lang w:eastAsia="pl-PL"/>
        </w:rPr>
        <w:t xml:space="preserve"> zmiany </w:t>
      </w:r>
      <w:r w:rsidR="008B187C">
        <w:rPr>
          <w:rFonts w:ascii="Arial" w:eastAsia="Times New Roman" w:hAnsi="Arial" w:cs="Arial"/>
          <w:sz w:val="24"/>
          <w:szCs w:val="24"/>
          <w:lang w:eastAsia="pl-PL"/>
        </w:rPr>
        <w:t xml:space="preserve">w </w:t>
      </w:r>
      <w:r w:rsidRPr="00C5654E">
        <w:rPr>
          <w:rFonts w:ascii="Arial" w:eastAsia="Times New Roman" w:hAnsi="Arial" w:cs="Arial"/>
          <w:sz w:val="24"/>
          <w:szCs w:val="24"/>
          <w:lang w:eastAsia="pl-PL"/>
        </w:rPr>
        <w:t xml:space="preserve">RPS </w:t>
      </w:r>
      <w:r w:rsidR="008B187C" w:rsidRPr="008B187C">
        <w:rPr>
          <w:rFonts w:ascii="Arial" w:eastAsia="Times New Roman" w:hAnsi="Arial" w:cs="Arial"/>
          <w:sz w:val="24"/>
          <w:szCs w:val="24"/>
          <w:lang w:eastAsia="pl-PL"/>
        </w:rPr>
        <w:t xml:space="preserve">w zakresie gospodarki, rynku pracy, oferty turystycznej i czasu wolnego </w:t>
      </w:r>
      <w:r w:rsidRPr="00C5654E">
        <w:rPr>
          <w:rFonts w:ascii="Arial" w:eastAsia="Times New Roman" w:hAnsi="Arial" w:cs="Arial"/>
          <w:sz w:val="24"/>
          <w:szCs w:val="24"/>
          <w:lang w:eastAsia="pl-PL"/>
        </w:rPr>
        <w:t>dotycz</w:t>
      </w:r>
      <w:r>
        <w:rPr>
          <w:rFonts w:ascii="Arial" w:eastAsia="Times New Roman" w:hAnsi="Arial" w:cs="Arial"/>
          <w:sz w:val="24"/>
          <w:szCs w:val="24"/>
          <w:lang w:eastAsia="pl-PL"/>
        </w:rPr>
        <w:t>yły</w:t>
      </w:r>
      <w:r w:rsidRPr="00C5654E">
        <w:rPr>
          <w:rFonts w:ascii="Arial" w:eastAsia="Times New Roman" w:hAnsi="Arial" w:cs="Arial"/>
          <w:sz w:val="24"/>
          <w:szCs w:val="24"/>
          <w:lang w:eastAsia="pl-PL"/>
        </w:rPr>
        <w:t>:</w:t>
      </w:r>
    </w:p>
    <w:p w14:paraId="3CB1FDE2" w14:textId="77777777" w:rsidR="00C5654E" w:rsidRPr="00C5654E" w:rsidRDefault="00C5654E" w:rsidP="00C5654E">
      <w:pPr>
        <w:numPr>
          <w:ilvl w:val="0"/>
          <w:numId w:val="7"/>
        </w:numPr>
        <w:autoSpaceDE w:val="0"/>
        <w:autoSpaceDN w:val="0"/>
        <w:adjustRightInd w:val="0"/>
        <w:spacing w:after="0" w:line="276" w:lineRule="auto"/>
        <w:rPr>
          <w:rFonts w:ascii="Arial" w:eastAsia="Times New Roman" w:hAnsi="Arial" w:cs="Arial"/>
          <w:sz w:val="24"/>
          <w:szCs w:val="24"/>
          <w:lang w:eastAsia="pl-PL"/>
        </w:rPr>
      </w:pPr>
      <w:r w:rsidRPr="00C5654E">
        <w:rPr>
          <w:rFonts w:ascii="Arial" w:eastAsia="Times New Roman" w:hAnsi="Arial" w:cs="Arial"/>
          <w:sz w:val="24"/>
          <w:szCs w:val="24"/>
          <w:lang w:eastAsia="pl-PL"/>
        </w:rPr>
        <w:t xml:space="preserve">wpisania Agencji Rozwoju Pomorza S.A. jako realizatora kilku przedsięwzięć strategicznych oraz zobowiązań SRWP 2030 oraz wpisania różnych podmiotów realizujących przedsięwzięcia z obszaru turystki i czasu wolnego (m.in. JST i ich jednostki organizacyjne, LGD i LGR, LOT i inne organizacje pozarządowe i społeczne, Lasy Państwowe, Pomorski Zespół Parków Krajobrazowych, Parki Narodowe, GDDKiA, Wody Polskie, spółki </w:t>
      </w:r>
      <w:r w:rsidR="008B187C">
        <w:rPr>
          <w:rFonts w:ascii="Arial" w:eastAsia="Times New Roman" w:hAnsi="Arial" w:cs="Arial"/>
          <w:sz w:val="24"/>
          <w:szCs w:val="24"/>
          <w:lang w:eastAsia="pl-PL"/>
        </w:rPr>
        <w:t>S</w:t>
      </w:r>
      <w:r w:rsidRPr="00C5654E">
        <w:rPr>
          <w:rFonts w:ascii="Arial" w:eastAsia="Times New Roman" w:hAnsi="Arial" w:cs="Arial"/>
          <w:sz w:val="24"/>
          <w:szCs w:val="24"/>
          <w:lang w:eastAsia="pl-PL"/>
        </w:rPr>
        <w:t xml:space="preserve">karbu </w:t>
      </w:r>
      <w:r w:rsidR="008B187C">
        <w:rPr>
          <w:rFonts w:ascii="Arial" w:eastAsia="Times New Roman" w:hAnsi="Arial" w:cs="Arial"/>
          <w:sz w:val="24"/>
          <w:szCs w:val="24"/>
          <w:lang w:eastAsia="pl-PL"/>
        </w:rPr>
        <w:t>P</w:t>
      </w:r>
      <w:r w:rsidRPr="00C5654E">
        <w:rPr>
          <w:rFonts w:ascii="Arial" w:eastAsia="Times New Roman" w:hAnsi="Arial" w:cs="Arial"/>
          <w:sz w:val="24"/>
          <w:szCs w:val="24"/>
          <w:lang w:eastAsia="pl-PL"/>
        </w:rPr>
        <w:t>aństwa),</w:t>
      </w:r>
    </w:p>
    <w:p w14:paraId="13659435" w14:textId="77777777" w:rsidR="00C5654E" w:rsidRPr="00C5654E" w:rsidRDefault="00C5654E" w:rsidP="00C5654E">
      <w:pPr>
        <w:numPr>
          <w:ilvl w:val="0"/>
          <w:numId w:val="7"/>
        </w:numPr>
        <w:autoSpaceDE w:val="0"/>
        <w:autoSpaceDN w:val="0"/>
        <w:adjustRightInd w:val="0"/>
        <w:spacing w:after="0" w:line="276" w:lineRule="auto"/>
        <w:rPr>
          <w:rFonts w:ascii="Arial" w:eastAsia="Times New Roman" w:hAnsi="Arial" w:cs="Arial"/>
          <w:sz w:val="24"/>
          <w:szCs w:val="24"/>
          <w:lang w:eastAsia="pl-PL"/>
        </w:rPr>
      </w:pPr>
      <w:r w:rsidRPr="00C5654E">
        <w:rPr>
          <w:rFonts w:ascii="Arial" w:eastAsia="Times New Roman" w:hAnsi="Arial" w:cs="Arial"/>
          <w:sz w:val="24"/>
          <w:szCs w:val="24"/>
          <w:lang w:eastAsia="pl-PL"/>
        </w:rPr>
        <w:t>usunięcia Federacji Rosyjskiej z obszarów współpracy międzyregionalnej i międzynarodowej,</w:t>
      </w:r>
    </w:p>
    <w:p w14:paraId="3AF36535" w14:textId="77777777" w:rsidR="00C5654E" w:rsidRPr="00C5654E" w:rsidRDefault="00C5654E" w:rsidP="00C5654E">
      <w:pPr>
        <w:numPr>
          <w:ilvl w:val="0"/>
          <w:numId w:val="7"/>
        </w:numPr>
        <w:autoSpaceDE w:val="0"/>
        <w:autoSpaceDN w:val="0"/>
        <w:adjustRightInd w:val="0"/>
        <w:spacing w:after="0" w:line="276" w:lineRule="auto"/>
        <w:rPr>
          <w:rFonts w:ascii="Arial" w:eastAsia="Times New Roman" w:hAnsi="Arial" w:cs="Arial"/>
          <w:sz w:val="24"/>
          <w:szCs w:val="24"/>
          <w:lang w:eastAsia="pl-PL"/>
        </w:rPr>
      </w:pPr>
      <w:r w:rsidRPr="00C5654E">
        <w:rPr>
          <w:rFonts w:ascii="Arial" w:eastAsia="Times New Roman" w:hAnsi="Arial" w:cs="Arial"/>
          <w:sz w:val="24"/>
          <w:szCs w:val="24"/>
          <w:lang w:eastAsia="pl-PL"/>
        </w:rPr>
        <w:t>aktualizacji szczegółowych opisów przedsięwzięć strategicznych oraz doprecyzowania zakresów interwencji niektórych działań,</w:t>
      </w:r>
    </w:p>
    <w:p w14:paraId="267E85B0" w14:textId="77777777" w:rsidR="00C5654E" w:rsidRPr="00C5654E" w:rsidRDefault="00C5654E" w:rsidP="001239C5">
      <w:pPr>
        <w:numPr>
          <w:ilvl w:val="0"/>
          <w:numId w:val="7"/>
        </w:numPr>
        <w:autoSpaceDE w:val="0"/>
        <w:autoSpaceDN w:val="0"/>
        <w:adjustRightInd w:val="0"/>
        <w:spacing w:after="120" w:line="276" w:lineRule="auto"/>
        <w:rPr>
          <w:rFonts w:ascii="Arial" w:eastAsia="Times New Roman" w:hAnsi="Arial" w:cs="Arial"/>
          <w:sz w:val="24"/>
          <w:szCs w:val="24"/>
          <w:lang w:eastAsia="pl-PL"/>
        </w:rPr>
      </w:pPr>
      <w:r w:rsidRPr="00C5654E">
        <w:rPr>
          <w:rFonts w:ascii="Arial" w:eastAsia="Times New Roman" w:hAnsi="Arial" w:cs="Arial"/>
          <w:sz w:val="24"/>
          <w:szCs w:val="24"/>
          <w:lang w:eastAsia="pl-PL"/>
        </w:rPr>
        <w:t>korekty wskaźników oraz dostosowania innych zapisów rodzących wątpliwości interpretacyjne.</w:t>
      </w:r>
    </w:p>
    <w:p w14:paraId="21DEA5BA" w14:textId="53C7D5A4" w:rsidR="005E495D" w:rsidRDefault="00C5654E" w:rsidP="001239C5">
      <w:pPr>
        <w:spacing w:after="120" w:line="276" w:lineRule="auto"/>
        <w:rPr>
          <w:rFonts w:ascii="Arial" w:eastAsia="Times New Roman" w:hAnsi="Arial" w:cs="Arial"/>
          <w:sz w:val="24"/>
          <w:szCs w:val="24"/>
          <w:lang w:eastAsia="pl-PL"/>
        </w:rPr>
      </w:pPr>
      <w:r w:rsidRPr="00C5654E">
        <w:rPr>
          <w:rFonts w:ascii="Arial" w:eastAsia="Times New Roman" w:hAnsi="Arial" w:cs="Arial"/>
          <w:sz w:val="24"/>
          <w:szCs w:val="24"/>
          <w:lang w:eastAsia="pl-PL"/>
        </w:rPr>
        <w:t>Odnosząc się do kwestii wpisania Agencji Rozwoju Pomorza S.A. jako realizatora, warto zwrócić uwagę na fakt, że zgodnie z art. 44 pkt 2) ustawy wdrożeniowej projekty, które mają strategiczne znaczenie dla społeczno-gospodarczego rozwoju regionu mogą być wybrane według zasady niekonkurencyjnej. Wnioskodawcy w tym wypadku, ze względu na charakter lub cel projektu, będą określani przed złożeniem wniosku o dofinansowanie projektu. Przedsięwzięcia, do których realizacji przypisana została ARP, zostały opisane jako strategiczne dla regionu i stanowią kontynuację przedsięwzięć realizowanych w poprzednim okresie programowym przez ARP.</w:t>
      </w:r>
    </w:p>
    <w:p w14:paraId="75888205" w14:textId="6A3CAA8A" w:rsidR="005E495D" w:rsidRDefault="005E495D" w:rsidP="001239C5">
      <w:pPr>
        <w:spacing w:after="120" w:line="276" w:lineRule="auto"/>
        <w:rPr>
          <w:rFonts w:ascii="Arial" w:hAnsi="Arial" w:cs="Arial"/>
          <w:sz w:val="24"/>
          <w:szCs w:val="24"/>
        </w:rPr>
      </w:pPr>
      <w:r w:rsidRPr="00C84D8A">
        <w:rPr>
          <w:rFonts w:ascii="Arial" w:hAnsi="Arial" w:cs="Arial"/>
          <w:sz w:val="24"/>
          <w:szCs w:val="24"/>
        </w:rPr>
        <w:lastRenderedPageBreak/>
        <w:t xml:space="preserve">W ramach aktualizacji RPS w zakresie gospodarki, rynku pracy, oferty turystycznej </w:t>
      </w:r>
      <w:r w:rsidRPr="00C84D8A">
        <w:rPr>
          <w:rFonts w:ascii="Arial" w:hAnsi="Arial" w:cs="Arial"/>
          <w:sz w:val="24"/>
          <w:szCs w:val="24"/>
        </w:rPr>
        <w:br/>
        <w:t>i czasu wolnego zdecydowano się na korektę wskaźników (dotyczących portów oraz przystani, a także kąpielisk), ze względu na pozyskanie nowych danych oraz dokładniejsze szacunki pożądanego stanu docelowego. W ramach modyfikacji zapisów dotyczących współpracy międzynarodowej i regionalnej zaktualizowano zapisy w związku z aktualną sytuacją (w kwestii Europejskiej Sieci Regionalnego Dziedzictwa Kulinarnego oraz współpracy z Federacją Rosyjską). W działaniu 3.2.1 dodano zapisy związane z kreowaniem marki turystycznej oraz rozwojem produktów turystycznych poprzez wsparcie wydarzeń bazujących na lokalnych wyróżnikach.</w:t>
      </w:r>
    </w:p>
    <w:p w14:paraId="10F0F587" w14:textId="436480B7" w:rsidR="00C84D8A" w:rsidRDefault="00C84D8A" w:rsidP="001239C5">
      <w:pPr>
        <w:spacing w:after="120"/>
        <w:rPr>
          <w:rFonts w:ascii="Arial" w:hAnsi="Arial" w:cs="Arial"/>
          <w:sz w:val="24"/>
          <w:szCs w:val="24"/>
        </w:rPr>
      </w:pPr>
      <w:r w:rsidRPr="00C84D8A">
        <w:rPr>
          <w:rFonts w:ascii="Arial" w:eastAsia="Times New Roman" w:hAnsi="Arial" w:cs="Arial"/>
          <w:sz w:val="24"/>
          <w:szCs w:val="24"/>
          <w:lang w:eastAsia="pl-PL"/>
        </w:rPr>
        <w:t xml:space="preserve">W ramach konsultacji uwagi i wnioski (w liczbie 28) zgłosiło 5 podmiotów. Nie odnosiły się one do zaproponowanych zmian w projekcie zmiany RPS. W większości dotyczyły kwestii związanych z realizacją Celu Szczegółowego 3. </w:t>
      </w:r>
      <w:r w:rsidRPr="00C84D8A">
        <w:rPr>
          <w:rFonts w:ascii="Arial" w:eastAsia="Times New Roman" w:hAnsi="Arial" w:cs="Arial"/>
          <w:i/>
          <w:sz w:val="24"/>
          <w:szCs w:val="24"/>
          <w:lang w:eastAsia="pl-PL"/>
        </w:rPr>
        <w:t>Inspirująca oferta turystyczna i czasu wolnego</w:t>
      </w:r>
      <w:r w:rsidRPr="00C84D8A">
        <w:rPr>
          <w:rFonts w:ascii="Arial" w:eastAsia="Times New Roman" w:hAnsi="Arial" w:cs="Arial"/>
          <w:sz w:val="24"/>
          <w:szCs w:val="24"/>
          <w:lang w:eastAsia="pl-PL"/>
        </w:rPr>
        <w:t>.</w:t>
      </w:r>
      <w:r w:rsidRPr="00C84D8A">
        <w:rPr>
          <w:rFonts w:ascii="Arial" w:hAnsi="Arial" w:cs="Arial"/>
          <w:sz w:val="24"/>
          <w:szCs w:val="24"/>
        </w:rPr>
        <w:t xml:space="preserve"> Przeważająca część uwag zgłoszonych do Celu Szczegółowego 3 </w:t>
      </w:r>
      <w:r w:rsidRPr="00C84D8A">
        <w:rPr>
          <w:rFonts w:ascii="Arial" w:hAnsi="Arial" w:cs="Arial"/>
          <w:i/>
          <w:iCs/>
          <w:sz w:val="24"/>
          <w:szCs w:val="24"/>
        </w:rPr>
        <w:t>Inspirująca oferta turystyczna i czasu wolnego</w:t>
      </w:r>
      <w:r w:rsidRPr="00C84D8A">
        <w:rPr>
          <w:rFonts w:ascii="Arial" w:hAnsi="Arial" w:cs="Arial"/>
          <w:sz w:val="24"/>
          <w:szCs w:val="24"/>
        </w:rPr>
        <w:t xml:space="preserve"> dotyczyła kwestii uszczegółowienia zapisów w zakresie szeroko pojętej turystyki uzdrowiskowej w ramach PS Pomorska Strefa Uzdrowiskowa oraz działania związanego z zagospodarowaniem kąpielisk w ramach PS Pomorskie Kąpieliska. Proponowane uzupełnienia uznano za zbyt szczegółowe jak na strategiczny charakter dokumentu, przy czym część zapisów RPS obejmowała już szersze kategorie od tych proponowanych (np. zapisy dotyczące turystyki prozdrowotnej obejmują różne rodzaje turystyki korzystnej dla zdrowia, m.in. turystykę uzdrowiskową, terapeutyczną itd.; zapisy dotyczące badań zasobów leczniczych). Niektóre uwagi podnosiły kwestie dotyczące opieki zdrowotnej, w tym rehabilitacji, które uwzględnione są w RPS w zakresie bezpieczeństwa zdrowotnego i wrażliwości społecznej. Uwzględniono uwagi doprecyzowujące zapisy dotyczące niektórych Przedsięwzięć Strategicznych (m.in. </w:t>
      </w:r>
      <w:r w:rsidRPr="00C84D8A">
        <w:rPr>
          <w:rFonts w:ascii="Arial" w:hAnsi="Arial" w:cs="Arial"/>
          <w:i/>
          <w:iCs/>
          <w:sz w:val="24"/>
          <w:szCs w:val="24"/>
        </w:rPr>
        <w:t xml:space="preserve">Pomorskie Trasy Rowerowe - etap 3 - Trasa </w:t>
      </w:r>
      <w:proofErr w:type="spellStart"/>
      <w:r w:rsidRPr="00C84D8A">
        <w:rPr>
          <w:rFonts w:ascii="Arial" w:hAnsi="Arial" w:cs="Arial"/>
          <w:i/>
          <w:iCs/>
          <w:sz w:val="24"/>
          <w:szCs w:val="24"/>
        </w:rPr>
        <w:t>Subregionalna</w:t>
      </w:r>
      <w:proofErr w:type="spellEnd"/>
      <w:r w:rsidRPr="00C84D8A">
        <w:rPr>
          <w:rFonts w:ascii="Arial" w:hAnsi="Arial" w:cs="Arial"/>
          <w:i/>
          <w:iCs/>
          <w:sz w:val="24"/>
          <w:szCs w:val="24"/>
        </w:rPr>
        <w:t>, Rozwój oferty turystyki wodnej w obszarze Pętli Żuławskiej, Zatoki Gdańskiej i Morza Bałtyckiego, Pomorskie Kąpieliska</w:t>
      </w:r>
      <w:r w:rsidRPr="00C84D8A">
        <w:rPr>
          <w:rFonts w:ascii="Arial" w:hAnsi="Arial" w:cs="Arial"/>
          <w:sz w:val="24"/>
          <w:szCs w:val="24"/>
        </w:rPr>
        <w:t>).</w:t>
      </w:r>
    </w:p>
    <w:p w14:paraId="0707EB54" w14:textId="77777777" w:rsidR="00C84D8A" w:rsidRPr="00C84D8A" w:rsidRDefault="00C84D8A" w:rsidP="001239C5">
      <w:pPr>
        <w:autoSpaceDE w:val="0"/>
        <w:autoSpaceDN w:val="0"/>
        <w:adjustRightInd w:val="0"/>
        <w:spacing w:after="120" w:line="276" w:lineRule="auto"/>
        <w:rPr>
          <w:rFonts w:ascii="Arial" w:eastAsia="Times New Roman" w:hAnsi="Arial" w:cs="Arial"/>
          <w:sz w:val="24"/>
          <w:szCs w:val="24"/>
          <w:lang w:eastAsia="pl-PL"/>
        </w:rPr>
      </w:pPr>
      <w:r w:rsidRPr="00C84D8A">
        <w:rPr>
          <w:rFonts w:ascii="Arial" w:eastAsia="Times New Roman" w:hAnsi="Arial" w:cs="Arial"/>
          <w:sz w:val="24"/>
          <w:szCs w:val="24"/>
          <w:lang w:eastAsia="pl-PL"/>
        </w:rPr>
        <w:t xml:space="preserve">Przedstawione zostały również uwagi o charakterze horyzontalnym. Dotyczyły one następujących kwestii. Po pierwsze, pojawiła się propozycja przygotowania </w:t>
      </w:r>
      <w:r w:rsidRPr="00C84D8A">
        <w:rPr>
          <w:rFonts w:ascii="Arial" w:hAnsi="Arial" w:cs="Arial"/>
          <w:sz w:val="24"/>
          <w:szCs w:val="24"/>
        </w:rPr>
        <w:t>"pomorskiego planu kosmicznego", który pozwoli na ustalenie możliwości rozwoju tej branży technologicznej i zwiększenie zatrudnienia oraz inwestycji na Pomorzu. Podobne strategie/plany będą powstawać w kilku innych województwach w Polsce. Ponadto, zwrócono uwagę, że inwestycje zagraniczne na Pomorzu mogą mieć ograniczony charakter z uwagi na fakt braku lub też ograniczonej współpracy inwestorów zagranicznych z lokalnymi podmiotami. Pojawiła się sugestia, by przeanalizować wpływ takich inwestorów na region i zastanowić się, jak zwiększyć tę współpracę oraz zachęcić duże zagraniczne spółki do większej aktywności w regionie. Kolejna uwaga dotyczyła kwestii wykorzystania funduszy strukturalnych na zasadach Horyzontu Europa. Sugerowano, że to obecnie najszybsze i najprostsze działanie, które może pomóc w rozwoju Pomorza, w szczególności w kontekście spodziewanego wzrostu innowacyjności w regionie.</w:t>
      </w:r>
    </w:p>
    <w:p w14:paraId="55DB9A3B" w14:textId="77777777" w:rsidR="00C84D8A" w:rsidRPr="00C84D8A" w:rsidRDefault="00C84D8A" w:rsidP="00C84D8A">
      <w:pPr>
        <w:spacing w:after="120" w:line="276" w:lineRule="auto"/>
        <w:rPr>
          <w:rFonts w:ascii="Arial" w:eastAsia="Times New Roman" w:hAnsi="Arial" w:cs="Arial"/>
          <w:sz w:val="24"/>
          <w:szCs w:val="24"/>
          <w:lang w:eastAsia="pl-PL"/>
        </w:rPr>
      </w:pPr>
      <w:r w:rsidRPr="00C84D8A">
        <w:rPr>
          <w:rFonts w:ascii="Arial" w:eastAsia="Times New Roman" w:hAnsi="Arial" w:cs="Arial"/>
          <w:sz w:val="24"/>
          <w:szCs w:val="24"/>
          <w:lang w:eastAsia="pl-PL"/>
        </w:rPr>
        <w:t xml:space="preserve">Uwagi z konsultacji zostały rozpatrzone przy opracowywaniu ostatecznej wersji </w:t>
      </w:r>
      <w:r w:rsidR="008B5CEE">
        <w:rPr>
          <w:rFonts w:ascii="Arial" w:eastAsia="Times New Roman" w:hAnsi="Arial" w:cs="Arial"/>
          <w:sz w:val="24"/>
          <w:szCs w:val="24"/>
          <w:lang w:eastAsia="pl-PL"/>
        </w:rPr>
        <w:t xml:space="preserve">zmian </w:t>
      </w:r>
      <w:r w:rsidRPr="00C84D8A">
        <w:rPr>
          <w:rFonts w:ascii="Arial" w:eastAsia="Times New Roman" w:hAnsi="Arial" w:cs="Arial"/>
          <w:sz w:val="24"/>
          <w:szCs w:val="24"/>
          <w:lang w:eastAsia="pl-PL"/>
        </w:rPr>
        <w:t xml:space="preserve">RPS </w:t>
      </w:r>
      <w:r w:rsidR="008B187C" w:rsidRPr="008B187C">
        <w:rPr>
          <w:rFonts w:ascii="Arial" w:eastAsia="Times New Roman" w:hAnsi="Arial" w:cs="Arial"/>
          <w:sz w:val="24"/>
          <w:szCs w:val="24"/>
          <w:lang w:eastAsia="pl-PL"/>
        </w:rPr>
        <w:t>w zakresie gospodarki, rynku pracy, oferty turystycznej i czasu wolnego</w:t>
      </w:r>
      <w:r w:rsidRPr="00C84D8A">
        <w:rPr>
          <w:rFonts w:ascii="Arial" w:eastAsia="Times New Roman" w:hAnsi="Arial" w:cs="Arial"/>
          <w:sz w:val="24"/>
          <w:szCs w:val="24"/>
          <w:lang w:eastAsia="pl-PL"/>
        </w:rPr>
        <w:t>.</w:t>
      </w:r>
    </w:p>
    <w:p w14:paraId="64B8A36C" w14:textId="77777777" w:rsidR="005D437A" w:rsidRPr="005D437A" w:rsidRDefault="005D437A" w:rsidP="001239C5">
      <w:pPr>
        <w:spacing w:after="120" w:line="276" w:lineRule="auto"/>
        <w:rPr>
          <w:rFonts w:ascii="Arial" w:eastAsia="Times New Roman" w:hAnsi="Arial" w:cs="Arial"/>
          <w:sz w:val="24"/>
          <w:szCs w:val="24"/>
          <w:lang w:eastAsia="pl-PL"/>
        </w:rPr>
      </w:pPr>
      <w:r w:rsidRPr="005D437A">
        <w:rPr>
          <w:rFonts w:ascii="Arial" w:eastAsia="Times New Roman" w:hAnsi="Arial" w:cs="Arial"/>
          <w:sz w:val="24"/>
          <w:szCs w:val="24"/>
          <w:lang w:eastAsia="pl-PL"/>
        </w:rPr>
        <w:lastRenderedPageBreak/>
        <w:t xml:space="preserve">W dniu 15 grudnia 2022 r. Zarząd Województwa Pomorskiego przyjął Uchwałę Nr 1247/412/22 </w:t>
      </w:r>
      <w:r w:rsidRPr="005D437A">
        <w:rPr>
          <w:rFonts w:ascii="Arial" w:hAnsi="Arial" w:cs="Arial"/>
          <w:sz w:val="24"/>
          <w:szCs w:val="24"/>
        </w:rPr>
        <w:t>w sprawie przyjęcia Raportu z przebiegu konsultacji społecznych oraz odstąpienia od przeprowadzenia strategicznej oceny oddziaływania na środowisko projektu zmiany Regionalnego Programu Strategicznego w zakresie gospodarki, rynku pracy, oferty turystycznej i czasu wolnego</w:t>
      </w:r>
      <w:r>
        <w:rPr>
          <w:rFonts w:ascii="Arial" w:eastAsia="Times New Roman" w:hAnsi="Arial" w:cs="Arial"/>
          <w:sz w:val="24"/>
          <w:szCs w:val="24"/>
          <w:lang w:eastAsia="pl-PL"/>
        </w:rPr>
        <w:t>.</w:t>
      </w:r>
      <w:r w:rsidRPr="005D437A">
        <w:rPr>
          <w:rFonts w:ascii="Arial" w:eastAsia="Times New Roman" w:hAnsi="Arial" w:cs="Arial"/>
          <w:sz w:val="24"/>
          <w:szCs w:val="24"/>
          <w:lang w:eastAsia="pl-PL"/>
        </w:rPr>
        <w:t xml:space="preserve"> </w:t>
      </w:r>
    </w:p>
    <w:p w14:paraId="471E409E" w14:textId="77777777" w:rsidR="00C5654E" w:rsidRDefault="00166239" w:rsidP="001239C5">
      <w:pPr>
        <w:autoSpaceDE w:val="0"/>
        <w:autoSpaceDN w:val="0"/>
        <w:adjustRightInd w:val="0"/>
        <w:spacing w:after="120" w:line="276" w:lineRule="auto"/>
        <w:rPr>
          <w:rFonts w:ascii="Arial" w:eastAsia="Times New Roman" w:hAnsi="Arial" w:cs="Arial"/>
          <w:sz w:val="24"/>
          <w:szCs w:val="24"/>
          <w:lang w:eastAsia="pl-PL"/>
        </w:rPr>
      </w:pPr>
      <w:r>
        <w:rPr>
          <w:rFonts w:ascii="Arial" w:eastAsia="Times New Roman" w:hAnsi="Arial" w:cs="Arial"/>
          <w:sz w:val="24"/>
          <w:szCs w:val="24"/>
          <w:lang w:eastAsia="pl-PL"/>
        </w:rPr>
        <w:t>Z</w:t>
      </w:r>
      <w:r w:rsidR="00C5654E" w:rsidRPr="00C5654E">
        <w:rPr>
          <w:rFonts w:ascii="Arial" w:eastAsia="Times New Roman" w:hAnsi="Arial" w:cs="Arial"/>
          <w:sz w:val="24"/>
          <w:szCs w:val="24"/>
          <w:lang w:eastAsia="pl-PL"/>
        </w:rPr>
        <w:t xml:space="preserve">godnie z art. 46 ust. 1 pkt 1 oraz ust. 2 ustawy z dnia 3 października 2008 r. o udostępnianiu informacji o środowisku i jego ochronie, udziale społeczeństwa w ochronie środowiska oraz o ocenach oddziaływania na środowisko, RPS </w:t>
      </w:r>
      <w:r w:rsidR="00CF70FF" w:rsidRPr="00CF70FF">
        <w:rPr>
          <w:rFonts w:ascii="Arial" w:eastAsia="Times New Roman" w:hAnsi="Arial" w:cs="Arial"/>
          <w:sz w:val="24"/>
          <w:szCs w:val="24"/>
          <w:lang w:eastAsia="pl-PL"/>
        </w:rPr>
        <w:t xml:space="preserve">w zakresie gospodarki, rynku pracy, oferty turystycznej i czasu wolnego </w:t>
      </w:r>
      <w:r w:rsidR="00C5654E" w:rsidRPr="00C5654E">
        <w:rPr>
          <w:rFonts w:ascii="Arial" w:eastAsia="Times New Roman" w:hAnsi="Arial" w:cs="Arial"/>
          <w:sz w:val="24"/>
          <w:szCs w:val="24"/>
          <w:lang w:eastAsia="pl-PL"/>
        </w:rPr>
        <w:t>podlega</w:t>
      </w:r>
      <w:r w:rsidR="008C013F">
        <w:rPr>
          <w:rFonts w:ascii="Arial" w:eastAsia="Times New Roman" w:hAnsi="Arial" w:cs="Arial"/>
          <w:sz w:val="24"/>
          <w:szCs w:val="24"/>
          <w:lang w:eastAsia="pl-PL"/>
        </w:rPr>
        <w:t>ł</w:t>
      </w:r>
      <w:r w:rsidR="00C5654E" w:rsidRPr="00C5654E">
        <w:rPr>
          <w:rFonts w:ascii="Arial" w:eastAsia="Times New Roman" w:hAnsi="Arial" w:cs="Arial"/>
          <w:sz w:val="24"/>
          <w:szCs w:val="24"/>
          <w:lang w:eastAsia="pl-PL"/>
        </w:rPr>
        <w:t xml:space="preserve"> procedurze strategicznej oceny oddziaływania na środowisko. Jednakże w ocenie Zarządu Województwa Pomorskiego zakres zmian w projekcie zmiany RPS nie spowoduje znaczącego oddziaływania na środowisko. W związku z tym, na podstawie art. 48 ust. 1 przywołanej ustawy, Zarząd Województwa Pomorskiego wystąpi</w:t>
      </w:r>
      <w:r w:rsidR="008C013F">
        <w:rPr>
          <w:rFonts w:ascii="Arial" w:eastAsia="Times New Roman" w:hAnsi="Arial" w:cs="Arial"/>
          <w:sz w:val="24"/>
          <w:szCs w:val="24"/>
          <w:lang w:eastAsia="pl-PL"/>
        </w:rPr>
        <w:t>ł</w:t>
      </w:r>
      <w:r w:rsidR="00C5654E" w:rsidRPr="00C5654E">
        <w:rPr>
          <w:rFonts w:ascii="Arial" w:eastAsia="Times New Roman" w:hAnsi="Arial" w:cs="Arial"/>
          <w:sz w:val="24"/>
          <w:szCs w:val="24"/>
          <w:lang w:eastAsia="pl-PL"/>
        </w:rPr>
        <w:t xml:space="preserve"> do Regionalnego Dyrektora Ochrony Środowiska w Gdańsku, Pomorskiego Państwowego Wojewódzkiego Inspektora Sanitarnego oraz Dyrektora Urzędu Morskiego w Gdyni z wnioskiem o uzgodnienie odstąpienia od przeprowadzenia strategicznej oceny na środowisko projektu zmiany RPS</w:t>
      </w:r>
      <w:r w:rsidR="00986EAC">
        <w:rPr>
          <w:rFonts w:ascii="Arial" w:eastAsia="Times New Roman" w:hAnsi="Arial" w:cs="Arial"/>
          <w:sz w:val="24"/>
          <w:szCs w:val="24"/>
          <w:lang w:eastAsia="pl-PL"/>
        </w:rPr>
        <w:t xml:space="preserve"> </w:t>
      </w:r>
      <w:r w:rsidR="00986EAC" w:rsidRPr="00C84D8A">
        <w:rPr>
          <w:rFonts w:ascii="Arial" w:hAnsi="Arial" w:cs="Arial"/>
          <w:sz w:val="24"/>
          <w:szCs w:val="24"/>
        </w:rPr>
        <w:t>w zakresie gospodarki, rynku pracy, oferty turystycznej i czasu wolnego</w:t>
      </w:r>
      <w:r w:rsidR="00C5654E" w:rsidRPr="00C5654E">
        <w:rPr>
          <w:rFonts w:ascii="Arial" w:eastAsia="Times New Roman" w:hAnsi="Arial" w:cs="Arial"/>
          <w:sz w:val="24"/>
          <w:szCs w:val="24"/>
          <w:lang w:eastAsia="pl-PL"/>
        </w:rPr>
        <w:t>.</w:t>
      </w:r>
    </w:p>
    <w:p w14:paraId="4DC47395" w14:textId="77777777" w:rsidR="008C013F" w:rsidRPr="008C013F" w:rsidRDefault="006B4077" w:rsidP="008C013F">
      <w:pPr>
        <w:autoSpaceDE w:val="0"/>
        <w:autoSpaceDN w:val="0"/>
        <w:adjustRightInd w:val="0"/>
        <w:spacing w:after="0" w:line="264" w:lineRule="auto"/>
        <w:rPr>
          <w:rFonts w:ascii="Arial" w:eastAsia="Times New Roman" w:hAnsi="Arial" w:cs="Arial"/>
          <w:sz w:val="24"/>
          <w:szCs w:val="24"/>
          <w:lang w:eastAsia="pl-PL"/>
        </w:rPr>
      </w:pPr>
      <w:r>
        <w:rPr>
          <w:rFonts w:ascii="Arial" w:eastAsia="Times New Roman" w:hAnsi="Arial" w:cs="Arial"/>
          <w:bCs/>
          <w:sz w:val="24"/>
          <w:szCs w:val="24"/>
          <w:lang w:eastAsia="pl-PL"/>
        </w:rPr>
        <w:t>Powyższe stanowisko</w:t>
      </w:r>
      <w:r w:rsidR="008C013F" w:rsidRPr="008C013F">
        <w:rPr>
          <w:rFonts w:ascii="Arial" w:eastAsia="Times New Roman" w:hAnsi="Arial" w:cs="Arial"/>
          <w:bCs/>
          <w:sz w:val="24"/>
          <w:szCs w:val="24"/>
          <w:lang w:eastAsia="pl-PL"/>
        </w:rPr>
        <w:t xml:space="preserve"> podzielili Pomorski Państwowy Wojewódzki Inspektor Sanitarny, Regionalny Dyrektor Ochrony Środowiska oraz Dyrektor Urzędu Morskiego w Gdyni, w przesłanych pismach do Zarządu Województwa Pomorskiego: </w:t>
      </w:r>
    </w:p>
    <w:p w14:paraId="04930AB3" w14:textId="77777777" w:rsidR="008C013F" w:rsidRPr="008C013F" w:rsidRDefault="008C013F" w:rsidP="008C013F">
      <w:pPr>
        <w:numPr>
          <w:ilvl w:val="0"/>
          <w:numId w:val="8"/>
        </w:numPr>
        <w:autoSpaceDE w:val="0"/>
        <w:autoSpaceDN w:val="0"/>
        <w:adjustRightInd w:val="0"/>
        <w:spacing w:before="120" w:after="120" w:line="276" w:lineRule="auto"/>
        <w:ind w:left="426"/>
        <w:rPr>
          <w:rFonts w:ascii="Arial" w:eastAsia="TimesNewRoman" w:hAnsi="Arial" w:cs="Arial"/>
          <w:sz w:val="24"/>
          <w:szCs w:val="24"/>
          <w:lang w:eastAsia="pl-PL"/>
        </w:rPr>
      </w:pPr>
      <w:r w:rsidRPr="008C013F">
        <w:rPr>
          <w:rFonts w:ascii="Arial" w:eastAsia="TimesNewRoman" w:hAnsi="Arial" w:cs="Arial"/>
          <w:sz w:val="24"/>
          <w:szCs w:val="24"/>
          <w:lang w:eastAsia="pl-PL"/>
        </w:rPr>
        <w:t>Dyrektor Urzędu Morskiego w Gdyni (znak pisma: INZ.1.8103.144.2022.ASW z dnia 24 października 2022 r.),</w:t>
      </w:r>
    </w:p>
    <w:p w14:paraId="180E3A44" w14:textId="77777777" w:rsidR="008C013F" w:rsidRPr="008C013F" w:rsidRDefault="008C013F" w:rsidP="008C013F">
      <w:pPr>
        <w:numPr>
          <w:ilvl w:val="0"/>
          <w:numId w:val="8"/>
        </w:numPr>
        <w:autoSpaceDE w:val="0"/>
        <w:autoSpaceDN w:val="0"/>
        <w:adjustRightInd w:val="0"/>
        <w:spacing w:before="120" w:after="120" w:line="276" w:lineRule="auto"/>
        <w:ind w:left="426"/>
        <w:rPr>
          <w:rFonts w:ascii="Arial" w:eastAsia="TimesNewRoman" w:hAnsi="Arial" w:cs="Arial"/>
          <w:sz w:val="24"/>
          <w:szCs w:val="24"/>
          <w:lang w:eastAsia="pl-PL"/>
        </w:rPr>
      </w:pPr>
      <w:r w:rsidRPr="008C013F">
        <w:rPr>
          <w:rFonts w:ascii="Arial" w:eastAsia="TimesNewRoman" w:hAnsi="Arial" w:cs="Arial"/>
          <w:sz w:val="24"/>
          <w:szCs w:val="24"/>
          <w:lang w:eastAsia="pl-PL"/>
        </w:rPr>
        <w:t xml:space="preserve">Pomorski Państwowy Wojewódzki Inspektor Sanitarny (znak pisma: </w:t>
      </w:r>
      <w:r w:rsidRPr="008C013F">
        <w:rPr>
          <w:rFonts w:ascii="Arial" w:eastAsia="Calibri" w:hAnsi="Arial" w:cs="Arial"/>
          <w:sz w:val="24"/>
          <w:szCs w:val="24"/>
        </w:rPr>
        <w:t>ONS.9022.1.53.2022.AZ</w:t>
      </w:r>
      <w:r w:rsidRPr="008C013F">
        <w:rPr>
          <w:rFonts w:ascii="Arial" w:eastAsia="TimesNewRoman" w:hAnsi="Arial" w:cs="Arial"/>
          <w:sz w:val="24"/>
          <w:szCs w:val="24"/>
          <w:lang w:eastAsia="pl-PL"/>
        </w:rPr>
        <w:t xml:space="preserve"> z dnia 3 listopada 2022 r.),</w:t>
      </w:r>
    </w:p>
    <w:p w14:paraId="74DDEFE2" w14:textId="77777777" w:rsidR="008C013F" w:rsidRPr="008C013F" w:rsidRDefault="008C013F" w:rsidP="008C013F">
      <w:pPr>
        <w:numPr>
          <w:ilvl w:val="0"/>
          <w:numId w:val="8"/>
        </w:numPr>
        <w:autoSpaceDE w:val="0"/>
        <w:autoSpaceDN w:val="0"/>
        <w:adjustRightInd w:val="0"/>
        <w:spacing w:before="120" w:after="120" w:line="276" w:lineRule="auto"/>
        <w:ind w:left="426"/>
        <w:rPr>
          <w:rFonts w:ascii="Arial" w:eastAsia="TimesNewRoman" w:hAnsi="Arial" w:cs="Arial"/>
          <w:sz w:val="24"/>
          <w:szCs w:val="24"/>
          <w:lang w:eastAsia="pl-PL"/>
        </w:rPr>
      </w:pPr>
      <w:r w:rsidRPr="008C013F">
        <w:rPr>
          <w:rFonts w:ascii="Arial" w:eastAsia="TimesNewRoman" w:hAnsi="Arial" w:cs="Arial"/>
          <w:sz w:val="24"/>
          <w:szCs w:val="24"/>
          <w:lang w:eastAsia="pl-PL"/>
        </w:rPr>
        <w:t>Regionalny Dyrektor Ochrony Środowiska w Gdańsku (znak pisma: RDOŚ-Gd-WOO.410.57.2022.IBA.1 z dnia 14 listopada 2022 r.).</w:t>
      </w:r>
    </w:p>
    <w:p w14:paraId="01489F40" w14:textId="77777777" w:rsidR="008C013F" w:rsidRPr="008C013F" w:rsidRDefault="008B5CEE" w:rsidP="008C013F">
      <w:pPr>
        <w:autoSpaceDE w:val="0"/>
        <w:autoSpaceDN w:val="0"/>
        <w:adjustRightInd w:val="0"/>
        <w:spacing w:after="0" w:line="264" w:lineRule="auto"/>
        <w:rPr>
          <w:rFonts w:ascii="Arial" w:eastAsia="Times New Roman" w:hAnsi="Arial" w:cs="Arial"/>
          <w:sz w:val="24"/>
          <w:szCs w:val="24"/>
          <w:lang w:eastAsia="pl-PL"/>
        </w:rPr>
      </w:pPr>
      <w:r>
        <w:rPr>
          <w:rFonts w:ascii="Arial" w:eastAsia="Times New Roman" w:hAnsi="Arial" w:cs="Arial"/>
          <w:bCs/>
          <w:sz w:val="24"/>
          <w:szCs w:val="24"/>
          <w:lang w:eastAsia="pl-PL"/>
        </w:rPr>
        <w:t>W</w:t>
      </w:r>
      <w:r w:rsidR="005E495D">
        <w:rPr>
          <w:rFonts w:ascii="Arial" w:eastAsia="Times New Roman" w:hAnsi="Arial" w:cs="Arial"/>
          <w:bCs/>
          <w:sz w:val="24"/>
          <w:szCs w:val="24"/>
          <w:lang w:eastAsia="pl-PL"/>
        </w:rPr>
        <w:t>w.</w:t>
      </w:r>
      <w:r>
        <w:rPr>
          <w:rFonts w:ascii="Arial" w:eastAsia="Times New Roman" w:hAnsi="Arial" w:cs="Arial"/>
          <w:bCs/>
          <w:sz w:val="24"/>
          <w:szCs w:val="24"/>
          <w:lang w:eastAsia="pl-PL"/>
        </w:rPr>
        <w:t xml:space="preserve"> podmioty uznały</w:t>
      </w:r>
      <w:r w:rsidR="008C013F" w:rsidRPr="008C013F">
        <w:rPr>
          <w:rFonts w:ascii="Arial" w:eastAsia="Times New Roman" w:hAnsi="Arial" w:cs="Arial"/>
          <w:bCs/>
          <w:sz w:val="24"/>
          <w:szCs w:val="24"/>
          <w:lang w:eastAsia="pl-PL"/>
        </w:rPr>
        <w:t xml:space="preserve">, że zaproponowane w projekcie zmiany </w:t>
      </w:r>
      <w:r w:rsidR="008C013F" w:rsidRPr="008C013F">
        <w:rPr>
          <w:rFonts w:ascii="Arial" w:eastAsia="Times New Roman" w:hAnsi="Arial" w:cs="Arial"/>
          <w:sz w:val="24"/>
          <w:szCs w:val="24"/>
          <w:lang w:eastAsia="pl-PL"/>
        </w:rPr>
        <w:t xml:space="preserve">RPS nie spowodują znaczącego oddziaływania na środowisko i można w tym przypadku skorzystać z art. 48 </w:t>
      </w:r>
      <w:r w:rsidR="00986EAC">
        <w:rPr>
          <w:rFonts w:ascii="Arial" w:eastAsia="Times New Roman" w:hAnsi="Arial" w:cs="Arial"/>
          <w:sz w:val="24"/>
          <w:szCs w:val="24"/>
          <w:lang w:eastAsia="pl-PL"/>
        </w:rPr>
        <w:t>celem</w:t>
      </w:r>
      <w:r w:rsidR="008C013F" w:rsidRPr="008C013F">
        <w:rPr>
          <w:rFonts w:ascii="Arial" w:eastAsia="Times New Roman" w:hAnsi="Arial" w:cs="Arial"/>
          <w:sz w:val="24"/>
          <w:szCs w:val="24"/>
          <w:lang w:eastAsia="pl-PL"/>
        </w:rPr>
        <w:t xml:space="preserve"> odstąpi</w:t>
      </w:r>
      <w:r w:rsidR="00986EAC">
        <w:rPr>
          <w:rFonts w:ascii="Arial" w:eastAsia="Times New Roman" w:hAnsi="Arial" w:cs="Arial"/>
          <w:sz w:val="24"/>
          <w:szCs w:val="24"/>
          <w:lang w:eastAsia="pl-PL"/>
        </w:rPr>
        <w:t>enia</w:t>
      </w:r>
      <w:r w:rsidR="008C013F" w:rsidRPr="008C013F">
        <w:rPr>
          <w:rFonts w:ascii="Arial" w:eastAsia="Times New Roman" w:hAnsi="Arial" w:cs="Arial"/>
          <w:sz w:val="24"/>
          <w:szCs w:val="24"/>
          <w:lang w:eastAsia="pl-PL"/>
        </w:rPr>
        <w:t xml:space="preserve"> od przeprowadzenia strategicznej oceny oddziaływania na środowisko.</w:t>
      </w:r>
    </w:p>
    <w:p w14:paraId="5A120E53" w14:textId="77777777" w:rsidR="00785CFF" w:rsidRDefault="006B4077" w:rsidP="00E070E7">
      <w:pPr>
        <w:spacing w:before="120"/>
        <w:rPr>
          <w:rFonts w:ascii="Arial" w:hAnsi="Arial" w:cs="Arial"/>
          <w:sz w:val="24"/>
        </w:rPr>
      </w:pPr>
      <w:r>
        <w:rPr>
          <w:rFonts w:ascii="Arial" w:hAnsi="Arial" w:cs="Arial"/>
          <w:sz w:val="24"/>
        </w:rPr>
        <w:t>Zarówno Raport z przebiegu konsultacji RPS</w:t>
      </w:r>
      <w:r w:rsidR="00986EAC">
        <w:rPr>
          <w:rFonts w:ascii="Arial" w:hAnsi="Arial" w:cs="Arial"/>
          <w:sz w:val="24"/>
        </w:rPr>
        <w:t>,</w:t>
      </w:r>
      <w:r>
        <w:rPr>
          <w:rFonts w:ascii="Arial" w:hAnsi="Arial" w:cs="Arial"/>
          <w:sz w:val="24"/>
        </w:rPr>
        <w:t xml:space="preserve"> stanowiący jednocześnie sprawozdanie w rozumieniu art. 6 ust. 6 ustawy o zasadach prowadzenia polityki rozwoju</w:t>
      </w:r>
      <w:r w:rsidR="00E02D5A">
        <w:rPr>
          <w:rFonts w:ascii="Arial" w:hAnsi="Arial" w:cs="Arial"/>
          <w:sz w:val="24"/>
        </w:rPr>
        <w:t>,</w:t>
      </w:r>
      <w:r>
        <w:rPr>
          <w:rFonts w:ascii="Arial" w:hAnsi="Arial" w:cs="Arial"/>
          <w:sz w:val="24"/>
        </w:rPr>
        <w:t xml:space="preserve"> jak i informacja o odstąpieniu od przeprowadzania strategicznej oceny oddziaływania na środowisko projektu zmiany RPS</w:t>
      </w:r>
      <w:r w:rsidR="00986EAC">
        <w:rPr>
          <w:rFonts w:ascii="Arial" w:hAnsi="Arial" w:cs="Arial"/>
          <w:sz w:val="24"/>
        </w:rPr>
        <w:t>,</w:t>
      </w:r>
      <w:r>
        <w:rPr>
          <w:rFonts w:ascii="Arial" w:hAnsi="Arial" w:cs="Arial"/>
          <w:sz w:val="24"/>
        </w:rPr>
        <w:t xml:space="preserve"> zostały podane do publicznej wiadomości.</w:t>
      </w:r>
    </w:p>
    <w:p w14:paraId="01BC6936" w14:textId="77777777" w:rsidR="00E070E7" w:rsidRPr="00070612" w:rsidRDefault="00785CFF" w:rsidP="00E070E7">
      <w:pPr>
        <w:spacing w:before="120"/>
        <w:rPr>
          <w:rFonts w:ascii="Arial" w:hAnsi="Arial" w:cs="Arial"/>
          <w:sz w:val="24"/>
        </w:rPr>
      </w:pPr>
      <w:r>
        <w:rPr>
          <w:rFonts w:ascii="Arial" w:hAnsi="Arial" w:cs="Arial"/>
          <w:sz w:val="24"/>
        </w:rPr>
        <w:t xml:space="preserve">Na podstawie niniejszej uchwały do publicznej wiadomości podaje się informacje o </w:t>
      </w:r>
      <w:r w:rsidR="006B4077">
        <w:rPr>
          <w:rFonts w:ascii="Arial" w:hAnsi="Arial" w:cs="Arial"/>
          <w:sz w:val="24"/>
        </w:rPr>
        <w:t xml:space="preserve"> </w:t>
      </w:r>
      <w:r>
        <w:rPr>
          <w:rFonts w:ascii="Arial" w:hAnsi="Arial" w:cs="Arial"/>
          <w:sz w:val="24"/>
        </w:rPr>
        <w:t xml:space="preserve">przyjęciu przez Zarząd Województwa Pomorskiego zmian </w:t>
      </w:r>
      <w:r w:rsidRPr="001815FD">
        <w:rPr>
          <w:rFonts w:ascii="Arial" w:hAnsi="Arial" w:cs="Arial"/>
          <w:sz w:val="24"/>
          <w:szCs w:val="24"/>
        </w:rPr>
        <w:t xml:space="preserve">Regionalnego Programu Strategicznego w zakresie </w:t>
      </w:r>
      <w:r w:rsidR="00185D0D" w:rsidRPr="00B05C3E">
        <w:rPr>
          <w:rFonts w:ascii="Arial" w:hAnsi="Arial" w:cs="Arial"/>
          <w:sz w:val="24"/>
          <w:szCs w:val="24"/>
        </w:rPr>
        <w:t xml:space="preserve">w zakresie </w:t>
      </w:r>
      <w:r w:rsidR="00185D0D" w:rsidRPr="00B52F0C">
        <w:rPr>
          <w:rFonts w:ascii="Arial" w:hAnsi="Arial" w:cs="Arial"/>
          <w:sz w:val="24"/>
          <w:szCs w:val="24"/>
        </w:rPr>
        <w:t>gospodarki,</w:t>
      </w:r>
      <w:r w:rsidR="00185D0D">
        <w:rPr>
          <w:rFonts w:ascii="Arial" w:hAnsi="Arial" w:cs="Arial"/>
          <w:sz w:val="24"/>
          <w:szCs w:val="24"/>
        </w:rPr>
        <w:t xml:space="preserve"> </w:t>
      </w:r>
      <w:r w:rsidR="00185D0D" w:rsidRPr="00B52F0C">
        <w:rPr>
          <w:rFonts w:ascii="Arial" w:hAnsi="Arial" w:cs="Arial"/>
          <w:sz w:val="24"/>
          <w:szCs w:val="24"/>
        </w:rPr>
        <w:t>rynku pracy, oferty turysty</w:t>
      </w:r>
      <w:r w:rsidR="00185D0D">
        <w:rPr>
          <w:rFonts w:ascii="Arial" w:hAnsi="Arial" w:cs="Arial"/>
          <w:sz w:val="24"/>
          <w:szCs w:val="24"/>
        </w:rPr>
        <w:t>cznej</w:t>
      </w:r>
      <w:r w:rsidR="00185D0D" w:rsidRPr="00B52F0C">
        <w:rPr>
          <w:rFonts w:ascii="Arial" w:hAnsi="Arial" w:cs="Arial"/>
          <w:sz w:val="24"/>
          <w:szCs w:val="24"/>
        </w:rPr>
        <w:t xml:space="preserve"> i czasu wolnego</w:t>
      </w:r>
      <w:r w:rsidR="00185D0D" w:rsidRPr="001815FD" w:rsidDel="00185D0D">
        <w:rPr>
          <w:rFonts w:ascii="Arial" w:hAnsi="Arial" w:cs="Arial"/>
          <w:sz w:val="24"/>
          <w:szCs w:val="24"/>
        </w:rPr>
        <w:t xml:space="preserve"> </w:t>
      </w:r>
      <w:r>
        <w:rPr>
          <w:rFonts w:ascii="Arial" w:hAnsi="Arial" w:cs="Arial"/>
          <w:sz w:val="24"/>
          <w:szCs w:val="24"/>
        </w:rPr>
        <w:t>oraz o możliwościach zapoznania się z jego treścią</w:t>
      </w:r>
      <w:r w:rsidR="00961F04">
        <w:rPr>
          <w:rFonts w:ascii="Arial" w:hAnsi="Arial" w:cs="Arial"/>
          <w:sz w:val="24"/>
          <w:szCs w:val="24"/>
        </w:rPr>
        <w:t>.</w:t>
      </w:r>
    </w:p>
    <w:p w14:paraId="341D0081" w14:textId="77777777" w:rsidR="0023336A" w:rsidRDefault="0008627D" w:rsidP="00434B50">
      <w:pPr>
        <w:spacing w:before="120"/>
      </w:pPr>
      <w:r w:rsidRPr="00070612">
        <w:rPr>
          <w:rFonts w:ascii="Arial" w:hAnsi="Arial" w:cs="Arial"/>
          <w:sz w:val="24"/>
        </w:rPr>
        <w:t>Mając powyższe na uwadze podjęcie niniejszej uchwały jest uzasadnione.</w:t>
      </w:r>
      <w:bookmarkStart w:id="6" w:name="_Załącznik_nr_3_1"/>
      <w:bookmarkEnd w:id="6"/>
    </w:p>
    <w:sectPr w:rsidR="0023336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D4A2B2" w14:textId="77777777" w:rsidR="00032399" w:rsidRDefault="00032399" w:rsidP="0023336A">
      <w:pPr>
        <w:spacing w:after="0" w:line="240" w:lineRule="auto"/>
      </w:pPr>
      <w:r>
        <w:separator/>
      </w:r>
    </w:p>
  </w:endnote>
  <w:endnote w:type="continuationSeparator" w:id="0">
    <w:p w14:paraId="708508A9" w14:textId="77777777" w:rsidR="00032399" w:rsidRDefault="00032399" w:rsidP="00233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Yu Gothic UI"/>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374C7" w14:textId="77777777" w:rsidR="00032399" w:rsidRDefault="00032399" w:rsidP="0023336A">
      <w:pPr>
        <w:spacing w:after="0" w:line="240" w:lineRule="auto"/>
      </w:pPr>
      <w:r>
        <w:separator/>
      </w:r>
    </w:p>
  </w:footnote>
  <w:footnote w:type="continuationSeparator" w:id="0">
    <w:p w14:paraId="0997348A" w14:textId="77777777" w:rsidR="00032399" w:rsidRDefault="00032399" w:rsidP="002333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A3327"/>
    <w:multiLevelType w:val="hybridMultilevel"/>
    <w:tmpl w:val="34760E6A"/>
    <w:lvl w:ilvl="0" w:tplc="63368B34">
      <w:start w:val="1"/>
      <w:numFmt w:val="decimal"/>
      <w:lvlText w:val="%1)"/>
      <w:lvlJc w:val="left"/>
      <w:pPr>
        <w:tabs>
          <w:tab w:val="num" w:pos="780"/>
        </w:tabs>
        <w:ind w:left="780" w:hanging="360"/>
      </w:pPr>
      <w:rPr>
        <w:rFonts w:hint="default"/>
      </w:rPr>
    </w:lvl>
    <w:lvl w:ilvl="1" w:tplc="04150019" w:tentative="1">
      <w:start w:val="1"/>
      <w:numFmt w:val="lowerLetter"/>
      <w:lvlText w:val="%2."/>
      <w:lvlJc w:val="left"/>
      <w:pPr>
        <w:tabs>
          <w:tab w:val="num" w:pos="1500"/>
        </w:tabs>
        <w:ind w:left="1500" w:hanging="360"/>
      </w:p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1" w15:restartNumberingAfterBreak="0">
    <w:nsid w:val="2DA0140B"/>
    <w:multiLevelType w:val="hybridMultilevel"/>
    <w:tmpl w:val="3BBC05FC"/>
    <w:lvl w:ilvl="0" w:tplc="51C0AC16">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1E60000"/>
    <w:multiLevelType w:val="hybridMultilevel"/>
    <w:tmpl w:val="76808E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C0000EC"/>
    <w:multiLevelType w:val="hybridMultilevel"/>
    <w:tmpl w:val="2452B40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04B4002"/>
    <w:multiLevelType w:val="hybridMultilevel"/>
    <w:tmpl w:val="34760E6A"/>
    <w:lvl w:ilvl="0" w:tplc="63368B34">
      <w:start w:val="1"/>
      <w:numFmt w:val="decimal"/>
      <w:lvlText w:val="%1)"/>
      <w:lvlJc w:val="left"/>
      <w:pPr>
        <w:tabs>
          <w:tab w:val="num" w:pos="780"/>
        </w:tabs>
        <w:ind w:left="780" w:hanging="360"/>
      </w:pPr>
      <w:rPr>
        <w:rFonts w:hint="default"/>
      </w:rPr>
    </w:lvl>
    <w:lvl w:ilvl="1" w:tplc="04150019" w:tentative="1">
      <w:start w:val="1"/>
      <w:numFmt w:val="lowerLetter"/>
      <w:lvlText w:val="%2."/>
      <w:lvlJc w:val="left"/>
      <w:pPr>
        <w:tabs>
          <w:tab w:val="num" w:pos="1500"/>
        </w:tabs>
        <w:ind w:left="1500" w:hanging="360"/>
      </w:p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5" w15:restartNumberingAfterBreak="0">
    <w:nsid w:val="4912776F"/>
    <w:multiLevelType w:val="hybridMultilevel"/>
    <w:tmpl w:val="F956EE64"/>
    <w:lvl w:ilvl="0" w:tplc="13EED59C">
      <w:start w:val="1"/>
      <w:numFmt w:val="decimal"/>
      <w:pStyle w:val="Akapitzlist"/>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6E0335AE"/>
    <w:multiLevelType w:val="hybridMultilevel"/>
    <w:tmpl w:val="13D646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EF91CE8"/>
    <w:multiLevelType w:val="hybridMultilevel"/>
    <w:tmpl w:val="FAEA8C1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079301B"/>
    <w:multiLevelType w:val="hybridMultilevel"/>
    <w:tmpl w:val="8952B864"/>
    <w:lvl w:ilvl="0" w:tplc="FC2A84E6">
      <w:start w:val="1"/>
      <w:numFmt w:val="decimal"/>
      <w:lvlText w:val="%1)"/>
      <w:lvlJc w:val="left"/>
      <w:pPr>
        <w:ind w:left="1410" w:hanging="705"/>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num w:numId="1">
    <w:abstractNumId w:val="5"/>
  </w:num>
  <w:num w:numId="2">
    <w:abstractNumId w:val="7"/>
  </w:num>
  <w:num w:numId="3">
    <w:abstractNumId w:val="2"/>
  </w:num>
  <w:num w:numId="4">
    <w:abstractNumId w:val="0"/>
  </w:num>
  <w:num w:numId="5">
    <w:abstractNumId w:val="4"/>
  </w:num>
  <w:num w:numId="6">
    <w:abstractNumId w:val="3"/>
  </w:num>
  <w:num w:numId="7">
    <w:abstractNumId w:val="8"/>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ChangesUpdateDate" w:val="2022-12-09"/>
    <w:docVar w:name="LE_Links" w:val="{19D6E524-3190-4ABB-BDE9-8C0BB390D0C1}"/>
  </w:docVars>
  <w:rsids>
    <w:rsidRoot w:val="0023336A"/>
    <w:rsid w:val="00032399"/>
    <w:rsid w:val="0008627D"/>
    <w:rsid w:val="00115F8A"/>
    <w:rsid w:val="001239C5"/>
    <w:rsid w:val="00166239"/>
    <w:rsid w:val="00185D0D"/>
    <w:rsid w:val="001A32E5"/>
    <w:rsid w:val="001C79C5"/>
    <w:rsid w:val="00227A85"/>
    <w:rsid w:val="0023336A"/>
    <w:rsid w:val="00267EE0"/>
    <w:rsid w:val="00275F7A"/>
    <w:rsid w:val="0029400A"/>
    <w:rsid w:val="00383ED5"/>
    <w:rsid w:val="003F00C8"/>
    <w:rsid w:val="00434B50"/>
    <w:rsid w:val="00490238"/>
    <w:rsid w:val="0053360C"/>
    <w:rsid w:val="005B4B80"/>
    <w:rsid w:val="005D437A"/>
    <w:rsid w:val="005E495D"/>
    <w:rsid w:val="00645C7C"/>
    <w:rsid w:val="006B0229"/>
    <w:rsid w:val="006B4077"/>
    <w:rsid w:val="006F0D9D"/>
    <w:rsid w:val="00734533"/>
    <w:rsid w:val="00785CFF"/>
    <w:rsid w:val="008447E1"/>
    <w:rsid w:val="008B187C"/>
    <w:rsid w:val="008B5CEE"/>
    <w:rsid w:val="008C013F"/>
    <w:rsid w:val="009248BC"/>
    <w:rsid w:val="00961F04"/>
    <w:rsid w:val="00983F4B"/>
    <w:rsid w:val="00986EAC"/>
    <w:rsid w:val="00A31047"/>
    <w:rsid w:val="00A3452D"/>
    <w:rsid w:val="00B13566"/>
    <w:rsid w:val="00B50F7F"/>
    <w:rsid w:val="00BC3A25"/>
    <w:rsid w:val="00BD3DAA"/>
    <w:rsid w:val="00C5654E"/>
    <w:rsid w:val="00C84D8A"/>
    <w:rsid w:val="00CD1AF8"/>
    <w:rsid w:val="00CF70FF"/>
    <w:rsid w:val="00D76B7A"/>
    <w:rsid w:val="00DA699D"/>
    <w:rsid w:val="00DB4A5B"/>
    <w:rsid w:val="00E01614"/>
    <w:rsid w:val="00E02D5A"/>
    <w:rsid w:val="00E070E7"/>
    <w:rsid w:val="00EC173D"/>
    <w:rsid w:val="00F041DC"/>
    <w:rsid w:val="00F61E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521E9"/>
  <w15:chartTrackingRefBased/>
  <w15:docId w15:val="{E36611FB-E5CE-4F95-8196-F2FABC713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310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qFormat/>
    <w:rsid w:val="0023336A"/>
    <w:pPr>
      <w:keepNext/>
      <w:spacing w:before="240" w:after="120" w:line="276" w:lineRule="auto"/>
      <w:jc w:val="center"/>
      <w:outlineLvl w:val="1"/>
    </w:pPr>
    <w:rPr>
      <w:rFonts w:ascii="Arial" w:eastAsia="Times New Roman" w:hAnsi="Arial" w:cs="Arial"/>
      <w:b/>
      <w:bCs/>
      <w:iCs/>
      <w:sz w:val="24"/>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23336A"/>
    <w:rPr>
      <w:rFonts w:ascii="Arial" w:eastAsia="Times New Roman" w:hAnsi="Arial" w:cs="Arial"/>
      <w:b/>
      <w:bCs/>
      <w:iCs/>
      <w:sz w:val="24"/>
      <w:szCs w:val="28"/>
      <w:lang w:eastAsia="pl-PL"/>
    </w:rPr>
  </w:style>
  <w:style w:type="paragraph" w:styleId="Akapitzlist">
    <w:name w:val="List Paragraph"/>
    <w:basedOn w:val="Normalny"/>
    <w:uiPriority w:val="34"/>
    <w:qFormat/>
    <w:rsid w:val="0023336A"/>
    <w:pPr>
      <w:numPr>
        <w:numId w:val="1"/>
      </w:numPr>
      <w:spacing w:before="120" w:after="0" w:line="276" w:lineRule="auto"/>
    </w:pPr>
    <w:rPr>
      <w:rFonts w:ascii="Arial" w:eastAsia="Times New Roman" w:hAnsi="Arial" w:cs="Times New Roman"/>
      <w:sz w:val="24"/>
      <w:szCs w:val="20"/>
      <w:lang w:eastAsia="pl-PL"/>
    </w:rPr>
  </w:style>
  <w:style w:type="character" w:styleId="Odwoanieprzypisudolnego">
    <w:name w:val="footnote reference"/>
    <w:uiPriority w:val="99"/>
    <w:semiHidden/>
    <w:rsid w:val="0023336A"/>
    <w:rPr>
      <w:vertAlign w:val="superscript"/>
    </w:rPr>
  </w:style>
  <w:style w:type="paragraph" w:styleId="Tekstprzypisudolnego">
    <w:name w:val="footnote text"/>
    <w:basedOn w:val="Normalny"/>
    <w:link w:val="TekstprzypisudolnegoZnak"/>
    <w:uiPriority w:val="99"/>
    <w:rsid w:val="0023336A"/>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23336A"/>
    <w:rPr>
      <w:rFonts w:ascii="Times New Roman" w:eastAsia="Times New Roman" w:hAnsi="Times New Roman" w:cs="Times New Roman"/>
      <w:sz w:val="20"/>
      <w:szCs w:val="20"/>
      <w:lang w:eastAsia="pl-PL"/>
    </w:rPr>
  </w:style>
  <w:style w:type="paragraph" w:customStyle="1" w:styleId="Zarzdzeniewsprwie">
    <w:name w:val="Zarządzenie w sprwie"/>
    <w:basedOn w:val="Normalny"/>
    <w:link w:val="ZarzdzeniewsprwieZnak"/>
    <w:qFormat/>
    <w:rsid w:val="0008627D"/>
    <w:pPr>
      <w:spacing w:after="360" w:line="276" w:lineRule="auto"/>
    </w:pPr>
    <w:rPr>
      <w:rFonts w:ascii="Arial" w:eastAsia="Times New Roman" w:hAnsi="Arial" w:cs="Arial"/>
      <w:b/>
      <w:sz w:val="24"/>
      <w:szCs w:val="20"/>
      <w:lang w:eastAsia="pl-PL"/>
    </w:rPr>
  </w:style>
  <w:style w:type="character" w:customStyle="1" w:styleId="ZarzdzeniewsprwieZnak">
    <w:name w:val="Zarządzenie w sprwie Znak"/>
    <w:basedOn w:val="Domylnaczcionkaakapitu"/>
    <w:link w:val="Zarzdzeniewsprwie"/>
    <w:rsid w:val="0008627D"/>
    <w:rPr>
      <w:rFonts w:ascii="Arial" w:eastAsia="Times New Roman" w:hAnsi="Arial" w:cs="Arial"/>
      <w:b/>
      <w:sz w:val="24"/>
      <w:szCs w:val="20"/>
      <w:lang w:eastAsia="pl-PL"/>
    </w:rPr>
  </w:style>
  <w:style w:type="character" w:styleId="Odwoaniedokomentarza">
    <w:name w:val="annotation reference"/>
    <w:basedOn w:val="Domylnaczcionkaakapitu"/>
    <w:uiPriority w:val="99"/>
    <w:semiHidden/>
    <w:unhideWhenUsed/>
    <w:rsid w:val="006F0D9D"/>
    <w:rPr>
      <w:sz w:val="16"/>
      <w:szCs w:val="16"/>
    </w:rPr>
  </w:style>
  <w:style w:type="paragraph" w:styleId="Tekstkomentarza">
    <w:name w:val="annotation text"/>
    <w:basedOn w:val="Normalny"/>
    <w:link w:val="TekstkomentarzaZnak"/>
    <w:uiPriority w:val="99"/>
    <w:semiHidden/>
    <w:unhideWhenUsed/>
    <w:rsid w:val="006F0D9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F0D9D"/>
    <w:rPr>
      <w:sz w:val="20"/>
      <w:szCs w:val="20"/>
    </w:rPr>
  </w:style>
  <w:style w:type="paragraph" w:styleId="Tematkomentarza">
    <w:name w:val="annotation subject"/>
    <w:basedOn w:val="Tekstkomentarza"/>
    <w:next w:val="Tekstkomentarza"/>
    <w:link w:val="TematkomentarzaZnak"/>
    <w:uiPriority w:val="99"/>
    <w:semiHidden/>
    <w:unhideWhenUsed/>
    <w:rsid w:val="006F0D9D"/>
    <w:rPr>
      <w:b/>
      <w:bCs/>
    </w:rPr>
  </w:style>
  <w:style w:type="character" w:customStyle="1" w:styleId="TematkomentarzaZnak">
    <w:name w:val="Temat komentarza Znak"/>
    <w:basedOn w:val="TekstkomentarzaZnak"/>
    <w:link w:val="Tematkomentarza"/>
    <w:uiPriority w:val="99"/>
    <w:semiHidden/>
    <w:rsid w:val="006F0D9D"/>
    <w:rPr>
      <w:b/>
      <w:bCs/>
      <w:sz w:val="20"/>
      <w:szCs w:val="20"/>
    </w:rPr>
  </w:style>
  <w:style w:type="paragraph" w:styleId="Tekstdymka">
    <w:name w:val="Balloon Text"/>
    <w:basedOn w:val="Normalny"/>
    <w:link w:val="TekstdymkaZnak"/>
    <w:uiPriority w:val="99"/>
    <w:semiHidden/>
    <w:unhideWhenUsed/>
    <w:rsid w:val="006F0D9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F0D9D"/>
    <w:rPr>
      <w:rFonts w:ascii="Segoe UI" w:hAnsi="Segoe UI" w:cs="Segoe UI"/>
      <w:sz w:val="18"/>
      <w:szCs w:val="18"/>
    </w:rPr>
  </w:style>
  <w:style w:type="character" w:customStyle="1" w:styleId="Nagwek1Znak">
    <w:name w:val="Nagłówek 1 Znak"/>
    <w:basedOn w:val="Domylnaczcionkaakapitu"/>
    <w:link w:val="Nagwek1"/>
    <w:uiPriority w:val="9"/>
    <w:rsid w:val="00A3104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270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A r r a y O f D o c u m e n t L i n k   x m l n s : x s d = " h t t p : / / w w w . w 3 . o r g / 2 0 0 1 / X M L S c h e m a "   x m l n s : x s i = " h t t p : / / w w w . w 3 . o r g / 2 0 0 1 / X M L S c h e m a - i n s t a n c e " / > 
</file>

<file path=customXml/itemProps1.xml><?xml version="1.0" encoding="utf-8"?>
<ds:datastoreItem xmlns:ds="http://schemas.openxmlformats.org/officeDocument/2006/customXml" ds:itemID="{19D6E524-3190-4ABB-BDE9-8C0BB390D0C1}">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1543</Words>
  <Characters>9258</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umwp</Company>
  <LinksUpToDate>false</LinksUpToDate>
  <CharactersWithSpaces>10780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Skulimowska Magdalena</dc:creator>
  <cp:keywords/>
  <dc:description/>
  <cp:lastModifiedBy>Skulimowska Magdalena</cp:lastModifiedBy>
  <cp:revision>3</cp:revision>
  <cp:lastPrinted>2023-01-17T09:32:00Z</cp:lastPrinted>
  <dcterms:created xsi:type="dcterms:W3CDTF">2023-01-17T09:32:00Z</dcterms:created>
  <dcterms:modified xsi:type="dcterms:W3CDTF">2023-01-17T09:33:00Z</dcterms:modified>
</cp:coreProperties>
</file>