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B102" w14:textId="77777777"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</w:p>
    <w:p w14:paraId="75316D1E" w14:textId="77777777"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</w:p>
    <w:p w14:paraId="04341E79" w14:textId="77777777"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  <w:r w:rsidRPr="006A4AB8">
        <w:rPr>
          <w:rFonts w:ascii="Garamond" w:hAnsi="Garamond"/>
          <w:b/>
          <w:noProof/>
          <w:sz w:val="36"/>
          <w:szCs w:val="36"/>
          <w:lang w:eastAsia="pl-PL"/>
        </w:rPr>
        <w:drawing>
          <wp:inline distT="0" distB="0" distL="0" distR="0" wp14:anchorId="35417A98" wp14:editId="2C08E892">
            <wp:extent cx="900000" cy="1090800"/>
            <wp:effectExtent l="0" t="0" r="0" b="0"/>
            <wp:docPr id="2" name="Obraz 2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C41F" w14:textId="77777777" w:rsidR="00DC7854" w:rsidRPr="006A4AB8" w:rsidRDefault="00DC7854" w:rsidP="00DC7854">
      <w:pPr>
        <w:rPr>
          <w:rFonts w:ascii="Garamond" w:hAnsi="Garamond"/>
          <w:b/>
          <w:sz w:val="44"/>
          <w:szCs w:val="44"/>
        </w:rPr>
      </w:pPr>
    </w:p>
    <w:p w14:paraId="334DD3FF" w14:textId="77777777" w:rsidR="00DC7854" w:rsidRPr="00DC7854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 xml:space="preserve">Założenia </w:t>
      </w:r>
    </w:p>
    <w:p w14:paraId="4BCAA558" w14:textId="77777777" w:rsidR="00DC7854" w:rsidRPr="00DC7854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 xml:space="preserve">Regionalnego Programu Strategicznego </w:t>
      </w:r>
    </w:p>
    <w:p w14:paraId="3835F44A" w14:textId="77777777" w:rsidR="00DC7854" w:rsidRPr="00464250" w:rsidRDefault="00DC7854" w:rsidP="00464250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>w zakresie</w:t>
      </w:r>
      <w:r w:rsidR="00464250">
        <w:rPr>
          <w:rFonts w:cstheme="minorHAnsi"/>
          <w:b/>
          <w:color w:val="0000FF"/>
          <w:sz w:val="52"/>
          <w:szCs w:val="52"/>
        </w:rPr>
        <w:t xml:space="preserve"> bezpieczeństwa zdrowotnego </w:t>
      </w:r>
      <w:r w:rsidR="00464250">
        <w:rPr>
          <w:rFonts w:cstheme="minorHAnsi"/>
          <w:b/>
          <w:color w:val="0000FF"/>
          <w:sz w:val="52"/>
          <w:szCs w:val="52"/>
        </w:rPr>
        <w:br/>
        <w:t>i wrażliwości społecznej</w:t>
      </w:r>
    </w:p>
    <w:p w14:paraId="08E99420" w14:textId="77777777" w:rsidR="00DC7854" w:rsidRPr="006A4AB8" w:rsidRDefault="00DC7854" w:rsidP="00DC7854">
      <w:pPr>
        <w:spacing w:before="480"/>
        <w:jc w:val="center"/>
        <w:rPr>
          <w:rFonts w:ascii="Garamond" w:hAnsi="Garamond"/>
          <w:b/>
          <w:color w:val="0000FF"/>
          <w:sz w:val="40"/>
          <w:szCs w:val="40"/>
        </w:rPr>
      </w:pPr>
    </w:p>
    <w:p w14:paraId="03E44FEB" w14:textId="77777777" w:rsidR="00DC7854" w:rsidRPr="006A4AB8" w:rsidRDefault="00DC7854" w:rsidP="00DC7854">
      <w:pPr>
        <w:spacing w:before="480"/>
        <w:jc w:val="center"/>
        <w:rPr>
          <w:rFonts w:ascii="Garamond" w:hAnsi="Garamond"/>
          <w:b/>
          <w:szCs w:val="44"/>
        </w:rPr>
      </w:pPr>
      <w:r w:rsidRPr="006A4AB8">
        <w:rPr>
          <w:rFonts w:ascii="Garamond" w:hAnsi="Garamond"/>
          <w:noProof/>
          <w:lang w:eastAsia="pl-PL"/>
        </w:rPr>
        <w:drawing>
          <wp:inline distT="0" distB="0" distL="0" distR="0" wp14:anchorId="6CCEEA39" wp14:editId="58FC8DF5">
            <wp:extent cx="2316480" cy="571511"/>
            <wp:effectExtent l="0" t="0" r="7620" b="0"/>
            <wp:docPr id="1" name="Obraz 1" descr="C:\Users\bkozicki\AppData\Local\Temp\Rar$DIa240.16059\SRWP-POMORSKIE-203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ozicki\AppData\Local\Temp\Rar$DIa240.16059\SRWP-POMORSKIE-2030-logo-k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90" cy="5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9800" w14:textId="77777777" w:rsidR="00DC7854" w:rsidRDefault="00DC7854" w:rsidP="00DC7854">
      <w:pPr>
        <w:rPr>
          <w:rFonts w:ascii="Garamond" w:hAnsi="Garamond"/>
        </w:rPr>
      </w:pPr>
    </w:p>
    <w:p w14:paraId="25062998" w14:textId="77777777" w:rsidR="00DC7854" w:rsidRDefault="00DC7854" w:rsidP="00DC7854">
      <w:pPr>
        <w:rPr>
          <w:rFonts w:ascii="Garamond" w:hAnsi="Garamond"/>
        </w:rPr>
      </w:pPr>
    </w:p>
    <w:p w14:paraId="78766DC7" w14:textId="77777777" w:rsidR="00DC7854" w:rsidRDefault="00DC7854"/>
    <w:p w14:paraId="725E6905" w14:textId="77777777" w:rsidR="00146E36" w:rsidRDefault="00146E36"/>
    <w:p w14:paraId="2AEFDD3A" w14:textId="77777777" w:rsidR="00146E36" w:rsidRDefault="00146E36"/>
    <w:p w14:paraId="4F06D003" w14:textId="77777777" w:rsidR="00146E36" w:rsidRDefault="00146E36"/>
    <w:p w14:paraId="5366EA0A" w14:textId="77777777" w:rsidR="00464250" w:rsidRDefault="00464250"/>
    <w:p w14:paraId="2E2D7181" w14:textId="77777777" w:rsidR="00464250" w:rsidRDefault="00464250"/>
    <w:p w14:paraId="20681C9C" w14:textId="77777777" w:rsidR="00146E36" w:rsidRDefault="00146E36"/>
    <w:p w14:paraId="551E4FBB" w14:textId="77777777" w:rsidR="00DC7854" w:rsidRDefault="00DC7854"/>
    <w:p w14:paraId="0DE00545" w14:textId="77777777" w:rsidR="00FE5705" w:rsidRPr="00FE5705" w:rsidRDefault="00FE5705" w:rsidP="00FE5705">
      <w:pPr>
        <w:rPr>
          <w:sz w:val="24"/>
          <w:szCs w:val="24"/>
        </w:rPr>
      </w:pPr>
    </w:p>
    <w:p w14:paraId="6636E103" w14:textId="0B5701BC" w:rsidR="006328BF" w:rsidRDefault="00563D5D" w:rsidP="00563D5D">
      <w:pPr>
        <w:pStyle w:val="Akapitzlist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6240DD">
        <w:rPr>
          <w:b/>
          <w:sz w:val="24"/>
          <w:szCs w:val="24"/>
        </w:rPr>
        <w:lastRenderedPageBreak/>
        <w:t xml:space="preserve">KLUCZOWE WYZWANIA ROZWOJOWE </w:t>
      </w:r>
    </w:p>
    <w:p w14:paraId="23EA4B16" w14:textId="77777777" w:rsidR="00AA4546" w:rsidRPr="006240DD" w:rsidRDefault="00AA4546" w:rsidP="00AA4546">
      <w:pPr>
        <w:pStyle w:val="Akapitzlist"/>
        <w:ind w:left="426"/>
        <w:rPr>
          <w:b/>
          <w:sz w:val="24"/>
          <w:szCs w:val="24"/>
        </w:rPr>
      </w:pPr>
    </w:p>
    <w:p w14:paraId="71812A84" w14:textId="52523A84" w:rsidR="00602237" w:rsidRPr="00602237" w:rsidRDefault="00602237" w:rsidP="00602237">
      <w:pPr>
        <w:pStyle w:val="Akapitzlist"/>
        <w:numPr>
          <w:ilvl w:val="0"/>
          <w:numId w:val="4"/>
        </w:numPr>
        <w:spacing w:before="160"/>
        <w:ind w:left="425" w:hanging="425"/>
        <w:contextualSpacing w:val="0"/>
        <w:rPr>
          <w:sz w:val="24"/>
          <w:szCs w:val="24"/>
        </w:rPr>
      </w:pPr>
      <w:r w:rsidRPr="00602237">
        <w:rPr>
          <w:sz w:val="24"/>
          <w:szCs w:val="24"/>
        </w:rPr>
        <w:t xml:space="preserve">Mieszkańcy województwa odpowiedzialni za stan swojego zdrowia. Zmniejszenie zachorowalności i umieralności w obszarze chorób cywilizacyjnych poprzez poprawę dostępności, efektywności i jakości profilaktyki, diagnostyki i leczenia. Podnoszenie świadomości mieszkańców i </w:t>
      </w:r>
      <w:r w:rsidR="0082481F">
        <w:rPr>
          <w:sz w:val="24"/>
          <w:szCs w:val="24"/>
        </w:rPr>
        <w:t>interesariuszy</w:t>
      </w:r>
      <w:r w:rsidR="0082481F" w:rsidRPr="00602237">
        <w:rPr>
          <w:sz w:val="24"/>
          <w:szCs w:val="24"/>
        </w:rPr>
        <w:t xml:space="preserve"> </w:t>
      </w:r>
      <w:r w:rsidRPr="00602237">
        <w:rPr>
          <w:sz w:val="24"/>
          <w:szCs w:val="24"/>
        </w:rPr>
        <w:t>w zakresie zachowań prozdrowotnych, tj. utrzymania i poprawy stanu zdrowia oraz stworzenie warunków kształtowania zdrowia dla wszystkich grup społecznych od dzieci po seniorów oraz zmniejszenia różnic społecznych w stanie ich zdrowia</w:t>
      </w:r>
      <w:r>
        <w:rPr>
          <w:sz w:val="24"/>
          <w:szCs w:val="24"/>
        </w:rPr>
        <w:t>.</w:t>
      </w:r>
    </w:p>
    <w:p w14:paraId="259D6ACA" w14:textId="2316837A" w:rsidR="0050163C" w:rsidRPr="00602237" w:rsidRDefault="008A5F58" w:rsidP="00602237">
      <w:pPr>
        <w:pStyle w:val="Akapitzlist"/>
        <w:numPr>
          <w:ilvl w:val="0"/>
          <w:numId w:val="4"/>
        </w:numPr>
        <w:spacing w:before="160"/>
        <w:ind w:left="425" w:hanging="425"/>
        <w:contextualSpacing w:val="0"/>
        <w:rPr>
          <w:sz w:val="24"/>
          <w:szCs w:val="24"/>
        </w:rPr>
      </w:pPr>
      <w:r w:rsidRPr="00602237">
        <w:rPr>
          <w:sz w:val="24"/>
          <w:szCs w:val="24"/>
        </w:rPr>
        <w:t>Dostęp do usług zdrowotnych, w szczególności środowiskowych</w:t>
      </w:r>
      <w:r w:rsidR="002121BF" w:rsidRPr="00602237">
        <w:rPr>
          <w:sz w:val="24"/>
          <w:szCs w:val="24"/>
        </w:rPr>
        <w:t>, ze szczególnym naciskiem</w:t>
      </w:r>
      <w:r w:rsidR="00EE34D5" w:rsidRPr="00602237">
        <w:rPr>
          <w:sz w:val="24"/>
          <w:szCs w:val="24"/>
        </w:rPr>
        <w:t xml:space="preserve"> na usługi dla osób z zaburzeniami psychicznymi, osób starszych oraz </w:t>
      </w:r>
      <w:r w:rsidR="007C47A6" w:rsidRPr="00602237">
        <w:rPr>
          <w:sz w:val="24"/>
          <w:szCs w:val="24"/>
        </w:rPr>
        <w:t xml:space="preserve">osób </w:t>
      </w:r>
      <w:r w:rsidR="00EE34D5" w:rsidRPr="00602237">
        <w:rPr>
          <w:sz w:val="24"/>
          <w:szCs w:val="24"/>
        </w:rPr>
        <w:t>z niepełnosprawnością</w:t>
      </w:r>
      <w:r w:rsidR="009B2283" w:rsidRPr="00602237">
        <w:rPr>
          <w:sz w:val="24"/>
          <w:szCs w:val="24"/>
        </w:rPr>
        <w:t>, bądź przewlekle chorych (dorośli oraz dzieci i młodzież)</w:t>
      </w:r>
      <w:r w:rsidRPr="00602237">
        <w:rPr>
          <w:sz w:val="24"/>
          <w:szCs w:val="24"/>
        </w:rPr>
        <w:t>. Niwelowanie dysproporcji w dostępności świadczeń zdrowotnych na terenie województwa, organizacja opieki zdrowotnej oparta na rzeczywistej mapie potrzeb zdrowotnych</w:t>
      </w:r>
      <w:r w:rsidR="0049096B" w:rsidRPr="00602237">
        <w:rPr>
          <w:sz w:val="24"/>
          <w:szCs w:val="24"/>
        </w:rPr>
        <w:t>.</w:t>
      </w:r>
    </w:p>
    <w:p w14:paraId="1F34D612" w14:textId="6BBB9E88" w:rsidR="0050163C" w:rsidRPr="0050163C" w:rsidRDefault="00766EF4" w:rsidP="0050163C">
      <w:pPr>
        <w:pStyle w:val="Akapitzlist"/>
        <w:numPr>
          <w:ilvl w:val="0"/>
          <w:numId w:val="4"/>
        </w:numPr>
        <w:spacing w:before="160"/>
        <w:ind w:left="426" w:hanging="426"/>
        <w:contextualSpacing w:val="0"/>
        <w:rPr>
          <w:sz w:val="24"/>
          <w:szCs w:val="24"/>
        </w:rPr>
      </w:pPr>
      <w:r w:rsidRPr="0049096B">
        <w:rPr>
          <w:sz w:val="24"/>
          <w:szCs w:val="24"/>
        </w:rPr>
        <w:t>Tworzenie</w:t>
      </w:r>
      <w:r>
        <w:rPr>
          <w:sz w:val="24"/>
          <w:szCs w:val="24"/>
        </w:rPr>
        <w:t xml:space="preserve"> regionalnych rozwiązań w ramach sy</w:t>
      </w:r>
      <w:r w:rsidRPr="0049096B">
        <w:rPr>
          <w:sz w:val="24"/>
          <w:szCs w:val="24"/>
        </w:rPr>
        <w:t xml:space="preserve">stemu </w:t>
      </w:r>
      <w:r>
        <w:rPr>
          <w:sz w:val="24"/>
          <w:szCs w:val="24"/>
        </w:rPr>
        <w:t xml:space="preserve">ochrony </w:t>
      </w:r>
      <w:r w:rsidRPr="0049096B">
        <w:rPr>
          <w:sz w:val="24"/>
          <w:szCs w:val="24"/>
        </w:rPr>
        <w:t>zdrowia uwzględniającego potrzeby mieszkańców</w:t>
      </w:r>
      <w:r>
        <w:rPr>
          <w:sz w:val="24"/>
          <w:szCs w:val="24"/>
        </w:rPr>
        <w:t xml:space="preserve"> oraz skuteczne metody interwencji</w:t>
      </w:r>
      <w:r w:rsidR="0050163C" w:rsidRPr="0050163C">
        <w:rPr>
          <w:sz w:val="24"/>
          <w:szCs w:val="24"/>
        </w:rPr>
        <w:t>. Podejmowanie działań zmierzających do zwiększenia nakładów finansowych na ochronę zdrowia. Budowa spójnego, regionalnego systemu informacji medycznej (tzw. e-Zdrowie). Racjonalizacja, ekonomizacja i poprawa jakości w zarządzaniu podmiotami leczniczymi.</w:t>
      </w:r>
    </w:p>
    <w:p w14:paraId="70025CDB" w14:textId="77777777" w:rsidR="00E00728" w:rsidRPr="002270FB" w:rsidRDefault="00E00728" w:rsidP="005B2400">
      <w:pPr>
        <w:pStyle w:val="Akapitzlist"/>
        <w:numPr>
          <w:ilvl w:val="0"/>
          <w:numId w:val="4"/>
        </w:numPr>
        <w:spacing w:before="160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Zwiększanie d</w:t>
      </w:r>
      <w:r w:rsidRPr="002270FB">
        <w:rPr>
          <w:sz w:val="24"/>
          <w:szCs w:val="24"/>
        </w:rPr>
        <w:t>ostęp</w:t>
      </w:r>
      <w:r>
        <w:rPr>
          <w:sz w:val="24"/>
          <w:szCs w:val="24"/>
        </w:rPr>
        <w:t>u</w:t>
      </w:r>
      <w:r w:rsidRPr="002270FB">
        <w:rPr>
          <w:sz w:val="24"/>
          <w:szCs w:val="24"/>
        </w:rPr>
        <w:t xml:space="preserve"> do usług i infrastruktury społecznej.</w:t>
      </w:r>
      <w:r w:rsidR="005B2400">
        <w:rPr>
          <w:sz w:val="24"/>
          <w:szCs w:val="24"/>
        </w:rPr>
        <w:t xml:space="preserve"> Szczególnie istotne jest rozszerzanie oferty kierowanej do osób z niepełnosprawnościami, w podeszłym wieku oraz długotrwale chorych. Ważne będzie też zwiększanie dostępu do usług i infrastruktury społecznej skierowanej do innych grup marginalizowanych m.in. rodziny przeżywające problemu opiekuńczo-wychowawcze czy imigranci. </w:t>
      </w:r>
    </w:p>
    <w:p w14:paraId="25B13419" w14:textId="77777777" w:rsidR="00E00728" w:rsidRPr="002270FB" w:rsidRDefault="00E00728" w:rsidP="005B2400">
      <w:pPr>
        <w:pStyle w:val="Akapitzlist"/>
        <w:numPr>
          <w:ilvl w:val="0"/>
          <w:numId w:val="4"/>
        </w:numPr>
        <w:spacing w:before="160"/>
        <w:ind w:left="426" w:hanging="426"/>
        <w:contextualSpacing w:val="0"/>
        <w:rPr>
          <w:sz w:val="24"/>
          <w:szCs w:val="24"/>
        </w:rPr>
      </w:pPr>
      <w:r w:rsidRPr="002270FB">
        <w:rPr>
          <w:sz w:val="24"/>
          <w:szCs w:val="24"/>
        </w:rPr>
        <w:t>Podnoszenie aktywności społecznej osób i grup marginalizowanych społecznie</w:t>
      </w:r>
      <w:r w:rsidR="005B2400">
        <w:rPr>
          <w:sz w:val="24"/>
          <w:szCs w:val="24"/>
        </w:rPr>
        <w:t>.</w:t>
      </w:r>
      <w:r w:rsidRPr="002270FB">
        <w:rPr>
          <w:sz w:val="24"/>
          <w:szCs w:val="24"/>
        </w:rPr>
        <w:t xml:space="preserve"> </w:t>
      </w:r>
      <w:r w:rsidR="005B2400" w:rsidRPr="005B2400">
        <w:rPr>
          <w:sz w:val="24"/>
          <w:szCs w:val="24"/>
        </w:rPr>
        <w:t>W związku ze zmianami demograficznymi w szczególności konieczne jest zadbanie o rozwój oferty w zakresie aktywności społecznej osób starszych. Poza tym niezbędne są przedsięwzięcia skierowane do takich grup jak osoby ubogie, bierne zawodowo, osoby z niepełnosprawnościami, imigranci.</w:t>
      </w:r>
      <w:r w:rsidR="005B2400">
        <w:rPr>
          <w:sz w:val="24"/>
          <w:szCs w:val="24"/>
        </w:rPr>
        <w:t xml:space="preserve">  </w:t>
      </w:r>
    </w:p>
    <w:p w14:paraId="1A286459" w14:textId="7D046061" w:rsidR="006240DD" w:rsidRDefault="00E00728" w:rsidP="005B2400">
      <w:pPr>
        <w:pStyle w:val="Akapitzlist"/>
        <w:numPr>
          <w:ilvl w:val="0"/>
          <w:numId w:val="4"/>
        </w:numPr>
        <w:spacing w:before="160"/>
        <w:ind w:left="426" w:hanging="426"/>
        <w:contextualSpacing w:val="0"/>
        <w:rPr>
          <w:sz w:val="24"/>
          <w:szCs w:val="24"/>
        </w:rPr>
      </w:pPr>
      <w:r w:rsidRPr="00E00728">
        <w:rPr>
          <w:sz w:val="24"/>
          <w:szCs w:val="24"/>
        </w:rPr>
        <w:t>Profesjonalizacja systemu włączenia społecznego</w:t>
      </w:r>
      <w:r w:rsidR="00B910A5">
        <w:rPr>
          <w:sz w:val="24"/>
          <w:szCs w:val="24"/>
        </w:rPr>
        <w:t>.</w:t>
      </w:r>
      <w:r w:rsidR="005B2400">
        <w:rPr>
          <w:sz w:val="24"/>
          <w:szCs w:val="24"/>
        </w:rPr>
        <w:t xml:space="preserve"> </w:t>
      </w:r>
      <w:r w:rsidR="005B2400" w:rsidRPr="005B2400">
        <w:rPr>
          <w:sz w:val="24"/>
          <w:szCs w:val="24"/>
        </w:rPr>
        <w:t>Dostosowanie kadr pomocy i integracji społecznej do zmian społeczno-gospodarczych. Podniesienie efektywności sektora pozarządowego oraz ekonomii społecznej w świadczeniu usług społecznych.</w:t>
      </w:r>
    </w:p>
    <w:p w14:paraId="2BF25942" w14:textId="77777777" w:rsidR="00AA4546" w:rsidRPr="00E00728" w:rsidRDefault="00AA4546" w:rsidP="00AA4546">
      <w:pPr>
        <w:pStyle w:val="Akapitzlist"/>
        <w:spacing w:before="160"/>
        <w:ind w:left="426"/>
        <w:contextualSpacing w:val="0"/>
        <w:rPr>
          <w:sz w:val="24"/>
          <w:szCs w:val="24"/>
        </w:rPr>
      </w:pPr>
    </w:p>
    <w:p w14:paraId="1A9E65D4" w14:textId="56121B45" w:rsidR="006240DD" w:rsidRDefault="00BE1F76" w:rsidP="006240DD">
      <w:pPr>
        <w:pStyle w:val="Akapitzlist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8F4878">
        <w:rPr>
          <w:b/>
          <w:sz w:val="24"/>
          <w:szCs w:val="24"/>
        </w:rPr>
        <w:t>PLANOWANY ZAKRES TEMATYCZNY RPS</w:t>
      </w:r>
    </w:p>
    <w:p w14:paraId="0FAD0E25" w14:textId="77777777" w:rsidR="00AA4546" w:rsidRPr="008F4878" w:rsidRDefault="00AA4546" w:rsidP="00AA4546">
      <w:pPr>
        <w:pStyle w:val="Akapitzlist"/>
        <w:ind w:left="426"/>
        <w:rPr>
          <w:b/>
          <w:sz w:val="24"/>
          <w:szCs w:val="24"/>
        </w:rPr>
      </w:pPr>
    </w:p>
    <w:p w14:paraId="474D49B4" w14:textId="6B17DA7D" w:rsidR="00762F64" w:rsidRDefault="003A1FDD" w:rsidP="005B2400">
      <w:pPr>
        <w:pStyle w:val="Akapitzlist"/>
        <w:numPr>
          <w:ilvl w:val="0"/>
          <w:numId w:val="5"/>
        </w:numPr>
        <w:spacing w:before="160"/>
        <w:ind w:left="590"/>
        <w:contextualSpacing w:val="0"/>
        <w:rPr>
          <w:sz w:val="24"/>
          <w:szCs w:val="24"/>
        </w:rPr>
      </w:pPr>
      <w:r w:rsidRPr="00762F64">
        <w:rPr>
          <w:sz w:val="24"/>
          <w:szCs w:val="24"/>
        </w:rPr>
        <w:t>Kształtowanie współodpowiedzialności mieszkańców za stan</w:t>
      </w:r>
      <w:r w:rsidR="00B90AFC">
        <w:rPr>
          <w:sz w:val="24"/>
          <w:szCs w:val="24"/>
        </w:rPr>
        <w:t xml:space="preserve"> ich</w:t>
      </w:r>
      <w:r w:rsidRPr="00762F64">
        <w:rPr>
          <w:sz w:val="24"/>
          <w:szCs w:val="24"/>
        </w:rPr>
        <w:t xml:space="preserve"> zdrowia</w:t>
      </w:r>
      <w:r w:rsidR="00564F77" w:rsidRPr="00762F64">
        <w:rPr>
          <w:sz w:val="24"/>
          <w:szCs w:val="24"/>
        </w:rPr>
        <w:t xml:space="preserve"> poprzez budowanie świadomości</w:t>
      </w:r>
      <w:r w:rsidR="00002125">
        <w:rPr>
          <w:sz w:val="24"/>
          <w:szCs w:val="24"/>
        </w:rPr>
        <w:t xml:space="preserve"> zdrowotnej</w:t>
      </w:r>
      <w:r w:rsidR="00E835BA">
        <w:rPr>
          <w:sz w:val="24"/>
          <w:szCs w:val="24"/>
        </w:rPr>
        <w:t xml:space="preserve"> oraz profilaktykę chorób znamiennych epidemiologicznie</w:t>
      </w:r>
      <w:r w:rsidR="00D7207D">
        <w:rPr>
          <w:sz w:val="24"/>
          <w:szCs w:val="24"/>
        </w:rPr>
        <w:t>.</w:t>
      </w:r>
    </w:p>
    <w:p w14:paraId="7B114E56" w14:textId="325319CE" w:rsidR="00551307" w:rsidRDefault="00C76E68" w:rsidP="00C76E68">
      <w:pPr>
        <w:pStyle w:val="Akapitzlist"/>
        <w:numPr>
          <w:ilvl w:val="0"/>
          <w:numId w:val="5"/>
        </w:numPr>
        <w:spacing w:before="160"/>
        <w:contextualSpacing w:val="0"/>
        <w:rPr>
          <w:sz w:val="24"/>
          <w:szCs w:val="24"/>
        </w:rPr>
      </w:pPr>
      <w:r w:rsidRPr="00C76E68">
        <w:rPr>
          <w:sz w:val="24"/>
          <w:szCs w:val="24"/>
        </w:rPr>
        <w:lastRenderedPageBreak/>
        <w:t>Działania na rzecz upowszechnienia deinstytucjonalizacji, koordynacji i personalizacji świadczeń zdrowotnych i społecznych</w:t>
      </w:r>
      <w:r w:rsidR="00D93E64">
        <w:rPr>
          <w:sz w:val="24"/>
          <w:szCs w:val="24"/>
        </w:rPr>
        <w:t>.</w:t>
      </w:r>
    </w:p>
    <w:p w14:paraId="57E299BF" w14:textId="7B79729A" w:rsidR="00D93E64" w:rsidRPr="00FF17C4" w:rsidRDefault="00D93E64" w:rsidP="00D93E64">
      <w:pPr>
        <w:pStyle w:val="Akapitzlist"/>
        <w:numPr>
          <w:ilvl w:val="0"/>
          <w:numId w:val="5"/>
        </w:numPr>
        <w:spacing w:before="160"/>
        <w:contextualSpacing w:val="0"/>
        <w:rPr>
          <w:sz w:val="24"/>
          <w:szCs w:val="24"/>
        </w:rPr>
      </w:pPr>
      <w:r w:rsidRPr="00D93E64">
        <w:rPr>
          <w:sz w:val="24"/>
          <w:szCs w:val="24"/>
        </w:rPr>
        <w:t>Wdrożenie narzędzi usprawniających organizację i zarządzanie podmiotam</w:t>
      </w:r>
      <w:r>
        <w:rPr>
          <w:sz w:val="24"/>
          <w:szCs w:val="24"/>
        </w:rPr>
        <w:t>i leczniczymi w celu zwiększenia</w:t>
      </w:r>
      <w:r w:rsidRPr="00D93E64">
        <w:rPr>
          <w:sz w:val="24"/>
          <w:szCs w:val="24"/>
        </w:rPr>
        <w:t xml:space="preserve"> bezpieczeństwa, jakości i efektywności leczenia</w:t>
      </w:r>
      <w:r w:rsidR="00617503">
        <w:rPr>
          <w:sz w:val="24"/>
          <w:szCs w:val="24"/>
        </w:rPr>
        <w:t>.</w:t>
      </w:r>
    </w:p>
    <w:p w14:paraId="131091CF" w14:textId="77777777" w:rsidR="005C1DD7" w:rsidRDefault="003A1FDD" w:rsidP="00D93E64">
      <w:pPr>
        <w:pStyle w:val="Akapitzlist"/>
        <w:numPr>
          <w:ilvl w:val="0"/>
          <w:numId w:val="5"/>
        </w:numPr>
        <w:spacing w:before="160"/>
        <w:contextualSpacing w:val="0"/>
        <w:rPr>
          <w:sz w:val="24"/>
          <w:szCs w:val="24"/>
        </w:rPr>
      </w:pPr>
      <w:r w:rsidRPr="00C33716">
        <w:rPr>
          <w:sz w:val="24"/>
          <w:szCs w:val="24"/>
        </w:rPr>
        <w:t xml:space="preserve">Dostosowanie zasobów organizacyjnych ochrony zdrowia i ich funkcji do rzeczywistych potrzeb (kadry, usługi, infrastruktura, </w:t>
      </w:r>
      <w:r w:rsidR="00976B2F">
        <w:rPr>
          <w:sz w:val="24"/>
          <w:szCs w:val="24"/>
        </w:rPr>
        <w:t>aparatura medyczna</w:t>
      </w:r>
      <w:r w:rsidRPr="00C33716">
        <w:rPr>
          <w:sz w:val="24"/>
          <w:szCs w:val="24"/>
        </w:rPr>
        <w:t>).</w:t>
      </w:r>
    </w:p>
    <w:p w14:paraId="61F7322D" w14:textId="3911D086" w:rsidR="002E6B06" w:rsidRDefault="005C1DD7" w:rsidP="005C1DD7">
      <w:pPr>
        <w:pStyle w:val="Akapitzlist"/>
        <w:numPr>
          <w:ilvl w:val="0"/>
          <w:numId w:val="5"/>
        </w:numPr>
        <w:spacing w:before="160"/>
        <w:contextualSpacing w:val="0"/>
        <w:rPr>
          <w:sz w:val="24"/>
          <w:szCs w:val="24"/>
        </w:rPr>
      </w:pPr>
      <w:r w:rsidRPr="005C1DD7">
        <w:rPr>
          <w:sz w:val="24"/>
          <w:szCs w:val="24"/>
        </w:rPr>
        <w:t>Budowanie odporności na sytuacje kryzysowe w ochronie zdrowia, w tym działania umożliwiające szybki i bezpieczny dostęp do opieki zdrowotnej na wypadek pandemii.</w:t>
      </w:r>
    </w:p>
    <w:p w14:paraId="634CC8C7" w14:textId="7905D8A7" w:rsidR="00E00728" w:rsidRDefault="00E00728" w:rsidP="009165F8">
      <w:pPr>
        <w:pStyle w:val="Akapitzlist"/>
        <w:numPr>
          <w:ilvl w:val="0"/>
          <w:numId w:val="5"/>
        </w:numPr>
        <w:spacing w:before="160"/>
        <w:contextualSpacing w:val="0"/>
        <w:rPr>
          <w:sz w:val="24"/>
          <w:szCs w:val="24"/>
        </w:rPr>
      </w:pPr>
      <w:r>
        <w:rPr>
          <w:sz w:val="24"/>
          <w:szCs w:val="24"/>
        </w:rPr>
        <w:t>Rozwój przyjaznych, łatwo dostępnych usług społecznych</w:t>
      </w:r>
      <w:r w:rsidR="00D93E64">
        <w:rPr>
          <w:sz w:val="24"/>
          <w:szCs w:val="24"/>
        </w:rPr>
        <w:t>, w tym d</w:t>
      </w:r>
      <w:r w:rsidR="00D93E64" w:rsidRPr="00D93E64">
        <w:rPr>
          <w:sz w:val="24"/>
          <w:szCs w:val="24"/>
        </w:rPr>
        <w:t>einstytucjonalizacja usług na rzecz włączenia społecznego</w:t>
      </w:r>
      <w:r w:rsidR="009165F8">
        <w:t>,</w:t>
      </w:r>
      <w:r w:rsidR="00D93E64">
        <w:rPr>
          <w:sz w:val="24"/>
          <w:szCs w:val="24"/>
        </w:rPr>
        <w:t xml:space="preserve"> z</w:t>
      </w:r>
      <w:r w:rsidR="00D93E64" w:rsidRPr="00D93E64">
        <w:rPr>
          <w:sz w:val="24"/>
          <w:szCs w:val="24"/>
        </w:rPr>
        <w:t>większenie dostępności, jakości i innowacyjności usług społecznych w społecznościach lokalnych</w:t>
      </w:r>
      <w:r w:rsidR="009165F8">
        <w:rPr>
          <w:sz w:val="24"/>
          <w:szCs w:val="24"/>
        </w:rPr>
        <w:t xml:space="preserve"> oraz d</w:t>
      </w:r>
      <w:r w:rsidR="009165F8" w:rsidRPr="009165F8">
        <w:rPr>
          <w:sz w:val="24"/>
          <w:szCs w:val="24"/>
        </w:rPr>
        <w:t>oskonalenie kompetencji kadr pomocy i integracji społecznej</w:t>
      </w:r>
      <w:r>
        <w:rPr>
          <w:sz w:val="24"/>
          <w:szCs w:val="24"/>
        </w:rPr>
        <w:t xml:space="preserve">. </w:t>
      </w:r>
    </w:p>
    <w:p w14:paraId="13BF71BB" w14:textId="7D2E7A8C" w:rsidR="00E00728" w:rsidRDefault="00AD4183" w:rsidP="00AD4183">
      <w:pPr>
        <w:pStyle w:val="Akapitzlist"/>
        <w:numPr>
          <w:ilvl w:val="0"/>
          <w:numId w:val="5"/>
        </w:numPr>
        <w:spacing w:before="160"/>
        <w:contextualSpacing w:val="0"/>
        <w:rPr>
          <w:sz w:val="24"/>
          <w:szCs w:val="24"/>
        </w:rPr>
      </w:pPr>
      <w:r>
        <w:rPr>
          <w:sz w:val="24"/>
          <w:szCs w:val="24"/>
        </w:rPr>
        <w:t>Działania w obsza</w:t>
      </w:r>
      <w:bookmarkStart w:id="0" w:name="_GoBack"/>
      <w:bookmarkEnd w:id="0"/>
      <w:r>
        <w:rPr>
          <w:sz w:val="24"/>
          <w:szCs w:val="24"/>
        </w:rPr>
        <w:t>rze</w:t>
      </w:r>
      <w:r w:rsidR="00E00728">
        <w:rPr>
          <w:sz w:val="24"/>
          <w:szCs w:val="24"/>
        </w:rPr>
        <w:t xml:space="preserve"> aktywnej integracji</w:t>
      </w:r>
      <w:r>
        <w:rPr>
          <w:sz w:val="24"/>
          <w:szCs w:val="24"/>
        </w:rPr>
        <w:t>, w tym p</w:t>
      </w:r>
      <w:r w:rsidRPr="00AD4183">
        <w:rPr>
          <w:sz w:val="24"/>
          <w:szCs w:val="24"/>
        </w:rPr>
        <w:t>rzeciwdziałanie wykluczeniu i problemom społecznym</w:t>
      </w:r>
      <w:r>
        <w:rPr>
          <w:sz w:val="24"/>
          <w:szCs w:val="24"/>
        </w:rPr>
        <w:t xml:space="preserve"> oraz zwiększa</w:t>
      </w:r>
      <w:r w:rsidRPr="00AD4183">
        <w:rPr>
          <w:sz w:val="24"/>
          <w:szCs w:val="24"/>
        </w:rPr>
        <w:t>nie udziału w życiu społecznym osób i grup szczególn</w:t>
      </w:r>
      <w:r>
        <w:rPr>
          <w:sz w:val="24"/>
          <w:szCs w:val="24"/>
        </w:rPr>
        <w:t>ie narażonych na marginalizację</w:t>
      </w:r>
      <w:r w:rsidR="00E00728">
        <w:rPr>
          <w:sz w:val="24"/>
          <w:szCs w:val="24"/>
        </w:rPr>
        <w:t xml:space="preserve">. </w:t>
      </w:r>
    </w:p>
    <w:p w14:paraId="327ADAF1" w14:textId="77777777" w:rsidR="00C95371" w:rsidRPr="00E00728" w:rsidRDefault="00E00728" w:rsidP="005B2400">
      <w:pPr>
        <w:pStyle w:val="Akapitzlist"/>
        <w:numPr>
          <w:ilvl w:val="0"/>
          <w:numId w:val="5"/>
        </w:numPr>
        <w:spacing w:before="160"/>
        <w:ind w:left="590"/>
        <w:contextualSpacing w:val="0"/>
        <w:rPr>
          <w:sz w:val="24"/>
          <w:szCs w:val="24"/>
        </w:rPr>
      </w:pPr>
      <w:r w:rsidRPr="00E00728">
        <w:rPr>
          <w:sz w:val="24"/>
          <w:szCs w:val="24"/>
        </w:rPr>
        <w:t>Podnoszenie jakości, efektywności oraz ekonomizacja organizacji pozarządowych (NGO) i podmiotów ekonomii społecznej (PES)</w:t>
      </w:r>
      <w:r>
        <w:rPr>
          <w:sz w:val="24"/>
          <w:szCs w:val="24"/>
        </w:rPr>
        <w:t>.</w:t>
      </w:r>
    </w:p>
    <w:p w14:paraId="2E2E1862" w14:textId="77777777" w:rsidR="00146E36" w:rsidRPr="00146E36" w:rsidRDefault="00146E36" w:rsidP="00146E36">
      <w:pPr>
        <w:pStyle w:val="Akapitzlist"/>
        <w:ind w:left="589"/>
        <w:rPr>
          <w:sz w:val="24"/>
          <w:szCs w:val="24"/>
        </w:rPr>
      </w:pPr>
    </w:p>
    <w:p w14:paraId="396A305C" w14:textId="77777777" w:rsidR="004E0BCA" w:rsidRDefault="00723465" w:rsidP="004641B3">
      <w:pPr>
        <w:pStyle w:val="Akapitzlist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RAMOWY </w:t>
      </w:r>
      <w:r w:rsidR="004E0BCA" w:rsidRPr="004641B3">
        <w:rPr>
          <w:b/>
          <w:sz w:val="24"/>
          <w:szCs w:val="24"/>
        </w:rPr>
        <w:t>HARMONOGRAM DALSZYCH PRAC</w:t>
      </w:r>
    </w:p>
    <w:p w14:paraId="39CDFB36" w14:textId="77777777" w:rsidR="002300CE" w:rsidRPr="002300CE" w:rsidRDefault="002300CE" w:rsidP="002300CE">
      <w:pPr>
        <w:rPr>
          <w:sz w:val="24"/>
          <w:szCs w:val="24"/>
        </w:rPr>
      </w:pPr>
      <w:r w:rsidRPr="002300CE">
        <w:rPr>
          <w:sz w:val="24"/>
          <w:szCs w:val="24"/>
        </w:rPr>
        <w:t xml:space="preserve">Niniejszy harmonogram ma charakter indykatywny, a rozpoczęcie kolejnych etapów jest uwarunkowane terminem realizacji etapów poprzedzających. </w:t>
      </w:r>
    </w:p>
    <w:p w14:paraId="2E2B0C87" w14:textId="30704D13" w:rsidR="002300CE" w:rsidRPr="002300CE" w:rsidRDefault="002300CE" w:rsidP="002300CE">
      <w:pPr>
        <w:rPr>
          <w:sz w:val="24"/>
          <w:szCs w:val="24"/>
        </w:rPr>
      </w:pPr>
      <w:r w:rsidRPr="002300CE">
        <w:rPr>
          <w:sz w:val="24"/>
          <w:szCs w:val="24"/>
        </w:rPr>
        <w:t xml:space="preserve">Modyfikacja </w:t>
      </w:r>
      <w:r w:rsidR="00AA4546">
        <w:rPr>
          <w:sz w:val="24"/>
          <w:szCs w:val="24"/>
        </w:rPr>
        <w:t>harmonogramu może</w:t>
      </w:r>
      <w:r w:rsidRPr="002300CE">
        <w:rPr>
          <w:sz w:val="24"/>
          <w:szCs w:val="24"/>
        </w:rPr>
        <w:t xml:space="preserve"> w szczególności wynikać z: </w:t>
      </w:r>
    </w:p>
    <w:p w14:paraId="448C5C94" w14:textId="77777777" w:rsidR="002300CE" w:rsidRPr="002300CE" w:rsidRDefault="002300CE" w:rsidP="002300CE">
      <w:pPr>
        <w:rPr>
          <w:sz w:val="24"/>
          <w:szCs w:val="24"/>
        </w:rPr>
      </w:pPr>
      <w:r w:rsidRPr="002300CE">
        <w:rPr>
          <w:sz w:val="24"/>
          <w:szCs w:val="24"/>
        </w:rPr>
        <w:t xml:space="preserve">a) zmian legislacyjnych w systemie prowadzenia polityki rozwoju kraju i województwa; </w:t>
      </w:r>
    </w:p>
    <w:p w14:paraId="57C862D2" w14:textId="77777777" w:rsidR="002300CE" w:rsidRPr="002300CE" w:rsidRDefault="002300CE" w:rsidP="002300CE">
      <w:pPr>
        <w:rPr>
          <w:sz w:val="24"/>
          <w:szCs w:val="24"/>
        </w:rPr>
      </w:pPr>
      <w:r w:rsidRPr="002300CE">
        <w:rPr>
          <w:sz w:val="24"/>
          <w:szCs w:val="24"/>
        </w:rPr>
        <w:t>b) prac na poziomie</w:t>
      </w:r>
      <w:r w:rsidR="00C45E12">
        <w:rPr>
          <w:sz w:val="24"/>
          <w:szCs w:val="24"/>
        </w:rPr>
        <w:t xml:space="preserve"> unijnym i</w:t>
      </w:r>
      <w:r w:rsidRPr="002300CE">
        <w:rPr>
          <w:sz w:val="24"/>
          <w:szCs w:val="24"/>
        </w:rPr>
        <w:t xml:space="preserve"> krajowym związanych z przygotowaniem </w:t>
      </w:r>
      <w:r w:rsidR="00723465">
        <w:rPr>
          <w:sz w:val="24"/>
          <w:szCs w:val="24"/>
        </w:rPr>
        <w:t xml:space="preserve">m.in. </w:t>
      </w:r>
      <w:r w:rsidRPr="002300CE">
        <w:rPr>
          <w:sz w:val="24"/>
          <w:szCs w:val="24"/>
        </w:rPr>
        <w:t xml:space="preserve">dokumentów programowych związanych z Wieloletnimi Ramami Finansowymi UE 2021-2027; </w:t>
      </w:r>
    </w:p>
    <w:p w14:paraId="3D83EFF3" w14:textId="77777777" w:rsidR="002300CE" w:rsidRPr="002300CE" w:rsidRDefault="002300CE" w:rsidP="002300CE">
      <w:pPr>
        <w:rPr>
          <w:sz w:val="24"/>
          <w:szCs w:val="24"/>
        </w:rPr>
      </w:pPr>
      <w:r w:rsidRPr="002300CE">
        <w:rPr>
          <w:sz w:val="24"/>
          <w:szCs w:val="24"/>
        </w:rPr>
        <w:t>c) strategicznej oceny oddziaływania na środowisko projektu S</w:t>
      </w:r>
      <w:r w:rsidR="00146E36">
        <w:rPr>
          <w:sz w:val="24"/>
          <w:szCs w:val="24"/>
        </w:rPr>
        <w:t xml:space="preserve">trategii </w:t>
      </w:r>
      <w:r w:rsidRPr="002300CE">
        <w:rPr>
          <w:sz w:val="24"/>
          <w:szCs w:val="24"/>
        </w:rPr>
        <w:t>R</w:t>
      </w:r>
      <w:r w:rsidR="00146E36">
        <w:rPr>
          <w:sz w:val="24"/>
          <w:szCs w:val="24"/>
        </w:rPr>
        <w:t xml:space="preserve">ozwoju </w:t>
      </w:r>
      <w:r w:rsidRPr="002300CE">
        <w:rPr>
          <w:sz w:val="24"/>
          <w:szCs w:val="24"/>
        </w:rPr>
        <w:t>W</w:t>
      </w:r>
      <w:r w:rsidR="00146E36">
        <w:rPr>
          <w:sz w:val="24"/>
          <w:szCs w:val="24"/>
        </w:rPr>
        <w:t xml:space="preserve">ojewództwa </w:t>
      </w:r>
      <w:r w:rsidRPr="002300CE">
        <w:rPr>
          <w:sz w:val="24"/>
          <w:szCs w:val="24"/>
        </w:rPr>
        <w:t>P</w:t>
      </w:r>
      <w:r w:rsidR="00146E36">
        <w:rPr>
          <w:sz w:val="24"/>
          <w:szCs w:val="24"/>
        </w:rPr>
        <w:t>omorskiego</w:t>
      </w:r>
      <w:r w:rsidRPr="002300CE">
        <w:rPr>
          <w:sz w:val="24"/>
          <w:szCs w:val="24"/>
        </w:rPr>
        <w:t xml:space="preserve"> 2030</w:t>
      </w:r>
      <w:r w:rsidR="00146E36">
        <w:rPr>
          <w:sz w:val="24"/>
          <w:szCs w:val="24"/>
        </w:rPr>
        <w:t xml:space="preserve"> oraz Regionalnego Prog</w:t>
      </w:r>
      <w:r w:rsidR="00464250">
        <w:rPr>
          <w:sz w:val="24"/>
          <w:szCs w:val="24"/>
        </w:rPr>
        <w:t>ramu Strategicznego w zakresie bezpieczeństwa zdrowotnego i wrażliwości społecznej</w:t>
      </w:r>
      <w:r w:rsidRPr="002300CE">
        <w:rPr>
          <w:sz w:val="24"/>
          <w:szCs w:val="24"/>
        </w:rPr>
        <w:t xml:space="preserve">; </w:t>
      </w:r>
    </w:p>
    <w:p w14:paraId="09991911" w14:textId="77777777" w:rsidR="002300CE" w:rsidRPr="002300CE" w:rsidRDefault="002300CE" w:rsidP="002300CE">
      <w:pPr>
        <w:rPr>
          <w:sz w:val="24"/>
          <w:szCs w:val="24"/>
        </w:rPr>
      </w:pPr>
      <w:r w:rsidRPr="002300CE">
        <w:rPr>
          <w:sz w:val="24"/>
          <w:szCs w:val="24"/>
        </w:rPr>
        <w:t xml:space="preserve">d) oceny ex-ante projektu </w:t>
      </w:r>
      <w:r w:rsidR="00146E36" w:rsidRPr="00146E36">
        <w:rPr>
          <w:sz w:val="24"/>
          <w:szCs w:val="24"/>
        </w:rPr>
        <w:t>Strategii Rozwoju Województwa Pomorskiego 2030</w:t>
      </w:r>
      <w:r w:rsidRPr="002300CE">
        <w:rPr>
          <w:sz w:val="24"/>
          <w:szCs w:val="24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161"/>
        <w:gridCol w:w="3397"/>
      </w:tblGrid>
      <w:tr w:rsidR="00723465" w:rsidRPr="00723465" w14:paraId="7DB31FEE" w14:textId="77777777" w:rsidTr="009173D9">
        <w:tc>
          <w:tcPr>
            <w:tcW w:w="504" w:type="dxa"/>
          </w:tcPr>
          <w:p w14:paraId="51636835" w14:textId="77777777" w:rsidR="00723465" w:rsidRPr="00723465" w:rsidRDefault="00723465" w:rsidP="00723465">
            <w:pPr>
              <w:jc w:val="center"/>
              <w:rPr>
                <w:b/>
              </w:rPr>
            </w:pPr>
            <w:r w:rsidRPr="00723465">
              <w:rPr>
                <w:b/>
              </w:rPr>
              <w:t>Lp.</w:t>
            </w:r>
          </w:p>
        </w:tc>
        <w:tc>
          <w:tcPr>
            <w:tcW w:w="5161" w:type="dxa"/>
          </w:tcPr>
          <w:p w14:paraId="6DA19A95" w14:textId="77777777" w:rsidR="00723465" w:rsidRPr="00723465" w:rsidRDefault="00723465" w:rsidP="00723465">
            <w:pPr>
              <w:jc w:val="center"/>
              <w:rPr>
                <w:b/>
              </w:rPr>
            </w:pPr>
            <w:r w:rsidRPr="00723465">
              <w:rPr>
                <w:b/>
              </w:rPr>
              <w:t>Zadanie do realizacji</w:t>
            </w:r>
          </w:p>
        </w:tc>
        <w:tc>
          <w:tcPr>
            <w:tcW w:w="3397" w:type="dxa"/>
          </w:tcPr>
          <w:p w14:paraId="6BB44475" w14:textId="77777777" w:rsidR="00723465" w:rsidRPr="00723465" w:rsidRDefault="00723465" w:rsidP="00723465">
            <w:pPr>
              <w:jc w:val="center"/>
              <w:rPr>
                <w:b/>
              </w:rPr>
            </w:pPr>
            <w:r w:rsidRPr="00723465">
              <w:rPr>
                <w:b/>
              </w:rPr>
              <w:t>Termin</w:t>
            </w:r>
          </w:p>
        </w:tc>
      </w:tr>
      <w:tr w:rsidR="00723465" w:rsidRPr="00723465" w14:paraId="46855DDE" w14:textId="77777777" w:rsidTr="009173D9">
        <w:tc>
          <w:tcPr>
            <w:tcW w:w="504" w:type="dxa"/>
          </w:tcPr>
          <w:p w14:paraId="5BDCEF29" w14:textId="77777777" w:rsidR="00723465" w:rsidRPr="00723465" w:rsidRDefault="00723465" w:rsidP="00723465">
            <w:pPr>
              <w:jc w:val="center"/>
            </w:pPr>
            <w:r>
              <w:t>1.</w:t>
            </w:r>
          </w:p>
        </w:tc>
        <w:tc>
          <w:tcPr>
            <w:tcW w:w="5161" w:type="dxa"/>
          </w:tcPr>
          <w:p w14:paraId="45CFE1EB" w14:textId="77777777" w:rsidR="00723465" w:rsidRPr="00723465" w:rsidRDefault="00723465" w:rsidP="002300CE">
            <w:r>
              <w:t>Przyjęcie przez ZWP projektu RPS</w:t>
            </w:r>
          </w:p>
        </w:tc>
        <w:tc>
          <w:tcPr>
            <w:tcW w:w="3397" w:type="dxa"/>
          </w:tcPr>
          <w:p w14:paraId="531ACF09" w14:textId="77777777" w:rsidR="00723465" w:rsidRPr="00723465" w:rsidRDefault="00CB0431" w:rsidP="00396757">
            <w:pPr>
              <w:jc w:val="center"/>
            </w:pPr>
            <w:r>
              <w:t>IV kwartał</w:t>
            </w:r>
            <w:r w:rsidR="00396757">
              <w:t xml:space="preserve"> 2020</w:t>
            </w:r>
          </w:p>
        </w:tc>
      </w:tr>
      <w:tr w:rsidR="00723465" w:rsidRPr="00723465" w14:paraId="77B564F7" w14:textId="77777777" w:rsidTr="009173D9">
        <w:tc>
          <w:tcPr>
            <w:tcW w:w="504" w:type="dxa"/>
          </w:tcPr>
          <w:p w14:paraId="056EE013" w14:textId="77777777" w:rsidR="00723465" w:rsidRPr="00723465" w:rsidRDefault="00723465" w:rsidP="00723465">
            <w:pPr>
              <w:jc w:val="center"/>
            </w:pPr>
            <w:r>
              <w:t>2.</w:t>
            </w:r>
          </w:p>
        </w:tc>
        <w:tc>
          <w:tcPr>
            <w:tcW w:w="5161" w:type="dxa"/>
          </w:tcPr>
          <w:p w14:paraId="0996E4E4" w14:textId="77777777" w:rsidR="00723465" w:rsidRPr="00723465" w:rsidRDefault="00723465" w:rsidP="004A033C">
            <w:r>
              <w:t xml:space="preserve">Przeprowadzenie procesu konsultacji </w:t>
            </w:r>
            <w:r w:rsidR="004A033C">
              <w:t>w trybie ustawy o zasadach prowadzenia polityki rozwoju</w:t>
            </w:r>
          </w:p>
        </w:tc>
        <w:tc>
          <w:tcPr>
            <w:tcW w:w="3397" w:type="dxa"/>
          </w:tcPr>
          <w:p w14:paraId="7CD7A3D7" w14:textId="77777777" w:rsidR="00723465" w:rsidRPr="00723465" w:rsidRDefault="00CB0431" w:rsidP="00396757">
            <w:pPr>
              <w:jc w:val="center"/>
            </w:pPr>
            <w:r>
              <w:t>I kwartał</w:t>
            </w:r>
            <w:r w:rsidR="00723465">
              <w:t xml:space="preserve"> 2021</w:t>
            </w:r>
          </w:p>
        </w:tc>
      </w:tr>
      <w:tr w:rsidR="00723465" w:rsidRPr="00723465" w14:paraId="337B985E" w14:textId="77777777" w:rsidTr="009173D9">
        <w:tc>
          <w:tcPr>
            <w:tcW w:w="504" w:type="dxa"/>
          </w:tcPr>
          <w:p w14:paraId="04EF4D4C" w14:textId="77777777" w:rsidR="00723465" w:rsidRPr="00723465" w:rsidRDefault="00723465" w:rsidP="00723465">
            <w:pPr>
              <w:jc w:val="center"/>
            </w:pPr>
            <w:r>
              <w:t>3.</w:t>
            </w:r>
          </w:p>
        </w:tc>
        <w:tc>
          <w:tcPr>
            <w:tcW w:w="5161" w:type="dxa"/>
          </w:tcPr>
          <w:p w14:paraId="6B750FEF" w14:textId="77777777" w:rsidR="00723465" w:rsidRPr="00723465" w:rsidRDefault="00723465" w:rsidP="002300CE">
            <w:r>
              <w:t xml:space="preserve">Przyjęcie przez ZWP projektu RPS po konsultacjach </w:t>
            </w:r>
          </w:p>
        </w:tc>
        <w:tc>
          <w:tcPr>
            <w:tcW w:w="3397" w:type="dxa"/>
          </w:tcPr>
          <w:p w14:paraId="04F12DED" w14:textId="77777777" w:rsidR="00723465" w:rsidRPr="00723465" w:rsidRDefault="00CB0431" w:rsidP="00396757">
            <w:pPr>
              <w:jc w:val="center"/>
            </w:pPr>
            <w:r>
              <w:t>I kwartał</w:t>
            </w:r>
            <w:r w:rsidR="00396757">
              <w:t xml:space="preserve"> 2021</w:t>
            </w:r>
          </w:p>
        </w:tc>
      </w:tr>
      <w:tr w:rsidR="00723465" w:rsidRPr="00723465" w14:paraId="3497FA16" w14:textId="77777777" w:rsidTr="009173D9">
        <w:tc>
          <w:tcPr>
            <w:tcW w:w="504" w:type="dxa"/>
          </w:tcPr>
          <w:p w14:paraId="27911BA0" w14:textId="77777777" w:rsidR="00723465" w:rsidRPr="00723465" w:rsidRDefault="00723465" w:rsidP="00723465">
            <w:pPr>
              <w:jc w:val="center"/>
            </w:pPr>
            <w:r>
              <w:t>4.</w:t>
            </w:r>
          </w:p>
        </w:tc>
        <w:tc>
          <w:tcPr>
            <w:tcW w:w="5161" w:type="dxa"/>
          </w:tcPr>
          <w:p w14:paraId="04DD9BED" w14:textId="77777777" w:rsidR="00723465" w:rsidRPr="00723465" w:rsidRDefault="00723465" w:rsidP="002300CE">
            <w:r>
              <w:t>Przeprowadzenie strategicznej oceny oddziaływania na środowisko</w:t>
            </w:r>
          </w:p>
        </w:tc>
        <w:tc>
          <w:tcPr>
            <w:tcW w:w="3397" w:type="dxa"/>
            <w:vAlign w:val="center"/>
          </w:tcPr>
          <w:p w14:paraId="44B37B8F" w14:textId="77777777" w:rsidR="00723465" w:rsidRPr="00723465" w:rsidRDefault="00CB0431" w:rsidP="00396757">
            <w:pPr>
              <w:jc w:val="center"/>
            </w:pPr>
            <w:r>
              <w:t>IV kwartał 2020 – II kwartał 2021</w:t>
            </w:r>
          </w:p>
        </w:tc>
      </w:tr>
      <w:tr w:rsidR="00723465" w:rsidRPr="00723465" w14:paraId="069513DA" w14:textId="77777777" w:rsidTr="009173D9">
        <w:tc>
          <w:tcPr>
            <w:tcW w:w="504" w:type="dxa"/>
          </w:tcPr>
          <w:p w14:paraId="4561EF5D" w14:textId="77777777" w:rsidR="00723465" w:rsidRPr="00723465" w:rsidRDefault="00CB0431" w:rsidP="00723465">
            <w:pPr>
              <w:jc w:val="center"/>
            </w:pPr>
            <w:r>
              <w:t>5</w:t>
            </w:r>
            <w:r w:rsidR="00723465">
              <w:t>.</w:t>
            </w:r>
          </w:p>
        </w:tc>
        <w:tc>
          <w:tcPr>
            <w:tcW w:w="5161" w:type="dxa"/>
          </w:tcPr>
          <w:p w14:paraId="5928A6AA" w14:textId="77777777" w:rsidR="00723465" w:rsidRPr="00723465" w:rsidRDefault="00723465" w:rsidP="002300CE">
            <w:r>
              <w:t>Przyjęcie ostatecznego RPS</w:t>
            </w:r>
          </w:p>
        </w:tc>
        <w:tc>
          <w:tcPr>
            <w:tcW w:w="3397" w:type="dxa"/>
          </w:tcPr>
          <w:p w14:paraId="078EA679" w14:textId="77777777" w:rsidR="00723465" w:rsidRPr="00723465" w:rsidRDefault="00CB0431" w:rsidP="00396757">
            <w:pPr>
              <w:jc w:val="center"/>
            </w:pPr>
            <w:r>
              <w:t>II kwartał 2021</w:t>
            </w:r>
          </w:p>
        </w:tc>
      </w:tr>
    </w:tbl>
    <w:p w14:paraId="202745E6" w14:textId="77777777" w:rsidR="002300CE" w:rsidRPr="002300CE" w:rsidRDefault="002300CE" w:rsidP="002300CE">
      <w:pPr>
        <w:rPr>
          <w:b/>
          <w:sz w:val="24"/>
          <w:szCs w:val="24"/>
        </w:rPr>
      </w:pPr>
    </w:p>
    <w:p w14:paraId="1DB148C5" w14:textId="77777777" w:rsidR="00DC7854" w:rsidRDefault="00DC7854"/>
    <w:sectPr w:rsidR="00DC7854" w:rsidSect="00B04D6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B01"/>
    <w:multiLevelType w:val="hybridMultilevel"/>
    <w:tmpl w:val="36C82288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75E4E"/>
    <w:multiLevelType w:val="hybridMultilevel"/>
    <w:tmpl w:val="EDAECB44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47815EB0"/>
    <w:multiLevelType w:val="hybridMultilevel"/>
    <w:tmpl w:val="7B3AE58E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A11D1B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 w15:restartNumberingAfterBreak="0">
    <w:nsid w:val="66675156"/>
    <w:multiLevelType w:val="hybridMultilevel"/>
    <w:tmpl w:val="9A449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2D33B8"/>
    <w:multiLevelType w:val="hybridMultilevel"/>
    <w:tmpl w:val="71B0CEC8"/>
    <w:lvl w:ilvl="0" w:tplc="F79A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5B2F"/>
    <w:multiLevelType w:val="hybridMultilevel"/>
    <w:tmpl w:val="381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4"/>
    <w:rsid w:val="00002125"/>
    <w:rsid w:val="00060711"/>
    <w:rsid w:val="000C3A16"/>
    <w:rsid w:val="000E4EA2"/>
    <w:rsid w:val="001421F8"/>
    <w:rsid w:val="00146E36"/>
    <w:rsid w:val="001A6AEA"/>
    <w:rsid w:val="001D5BC5"/>
    <w:rsid w:val="001E469A"/>
    <w:rsid w:val="002121BF"/>
    <w:rsid w:val="002300CE"/>
    <w:rsid w:val="002D05FF"/>
    <w:rsid w:val="002E6B06"/>
    <w:rsid w:val="002F2D7A"/>
    <w:rsid w:val="002F66CD"/>
    <w:rsid w:val="0032122B"/>
    <w:rsid w:val="00342FC1"/>
    <w:rsid w:val="00391330"/>
    <w:rsid w:val="00396757"/>
    <w:rsid w:val="003A1FDD"/>
    <w:rsid w:val="003B3942"/>
    <w:rsid w:val="003D34CE"/>
    <w:rsid w:val="004210FA"/>
    <w:rsid w:val="00440F60"/>
    <w:rsid w:val="00441D62"/>
    <w:rsid w:val="00453C6F"/>
    <w:rsid w:val="004641B3"/>
    <w:rsid w:val="00464250"/>
    <w:rsid w:val="0049096B"/>
    <w:rsid w:val="004A033C"/>
    <w:rsid w:val="004A4D54"/>
    <w:rsid w:val="004B4E65"/>
    <w:rsid w:val="004C3CCE"/>
    <w:rsid w:val="004D6F1B"/>
    <w:rsid w:val="004E0BCA"/>
    <w:rsid w:val="004F1D6B"/>
    <w:rsid w:val="0050163C"/>
    <w:rsid w:val="0053756B"/>
    <w:rsid w:val="00551307"/>
    <w:rsid w:val="00551A2C"/>
    <w:rsid w:val="00563D5D"/>
    <w:rsid w:val="00564F77"/>
    <w:rsid w:val="005A3EF9"/>
    <w:rsid w:val="005A6294"/>
    <w:rsid w:val="005B17AF"/>
    <w:rsid w:val="005B2400"/>
    <w:rsid w:val="005C1DD7"/>
    <w:rsid w:val="00602237"/>
    <w:rsid w:val="00617503"/>
    <w:rsid w:val="006240DD"/>
    <w:rsid w:val="006328BF"/>
    <w:rsid w:val="00637A31"/>
    <w:rsid w:val="0064638A"/>
    <w:rsid w:val="006D2E4D"/>
    <w:rsid w:val="006E5842"/>
    <w:rsid w:val="006F52EC"/>
    <w:rsid w:val="007175EE"/>
    <w:rsid w:val="00723465"/>
    <w:rsid w:val="00762F64"/>
    <w:rsid w:val="00764782"/>
    <w:rsid w:val="00766EF4"/>
    <w:rsid w:val="00777EDE"/>
    <w:rsid w:val="007B60EF"/>
    <w:rsid w:val="007C47A6"/>
    <w:rsid w:val="007D1A57"/>
    <w:rsid w:val="0080079B"/>
    <w:rsid w:val="0082481F"/>
    <w:rsid w:val="0086186F"/>
    <w:rsid w:val="0087504A"/>
    <w:rsid w:val="00892BD3"/>
    <w:rsid w:val="008A5F58"/>
    <w:rsid w:val="008B6F58"/>
    <w:rsid w:val="008E4EDB"/>
    <w:rsid w:val="008F4878"/>
    <w:rsid w:val="00903CDF"/>
    <w:rsid w:val="00914A37"/>
    <w:rsid w:val="009165F8"/>
    <w:rsid w:val="009173D9"/>
    <w:rsid w:val="00976B2F"/>
    <w:rsid w:val="009B2283"/>
    <w:rsid w:val="009B6618"/>
    <w:rsid w:val="00A103C6"/>
    <w:rsid w:val="00AA4546"/>
    <w:rsid w:val="00AD4183"/>
    <w:rsid w:val="00AF3773"/>
    <w:rsid w:val="00B01809"/>
    <w:rsid w:val="00B04D6A"/>
    <w:rsid w:val="00B65C8C"/>
    <w:rsid w:val="00B90AFC"/>
    <w:rsid w:val="00B910A5"/>
    <w:rsid w:val="00BA74F8"/>
    <w:rsid w:val="00BE1F76"/>
    <w:rsid w:val="00C33716"/>
    <w:rsid w:val="00C45E12"/>
    <w:rsid w:val="00C76E68"/>
    <w:rsid w:val="00C85E64"/>
    <w:rsid w:val="00C86FDC"/>
    <w:rsid w:val="00C95371"/>
    <w:rsid w:val="00CB03E8"/>
    <w:rsid w:val="00CB0431"/>
    <w:rsid w:val="00CB50E3"/>
    <w:rsid w:val="00D533C7"/>
    <w:rsid w:val="00D63E8A"/>
    <w:rsid w:val="00D7207D"/>
    <w:rsid w:val="00D77C9D"/>
    <w:rsid w:val="00D93E64"/>
    <w:rsid w:val="00DC7854"/>
    <w:rsid w:val="00E00728"/>
    <w:rsid w:val="00E05FBF"/>
    <w:rsid w:val="00E230A7"/>
    <w:rsid w:val="00E62A61"/>
    <w:rsid w:val="00E679B5"/>
    <w:rsid w:val="00E832B4"/>
    <w:rsid w:val="00E835BA"/>
    <w:rsid w:val="00EE34D5"/>
    <w:rsid w:val="00F050AA"/>
    <w:rsid w:val="00F26019"/>
    <w:rsid w:val="00F7301F"/>
    <w:rsid w:val="00FE5705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D898"/>
  <w15:chartTrackingRefBased/>
  <w15:docId w15:val="{5D77E8DE-A5DD-494E-82EA-249EA09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A37"/>
    <w:pPr>
      <w:ind w:left="720"/>
      <w:contextualSpacing/>
    </w:pPr>
  </w:style>
  <w:style w:type="table" w:styleId="Tabela-Siatka">
    <w:name w:val="Table Grid"/>
    <w:basedOn w:val="Standardowy"/>
    <w:uiPriority w:val="39"/>
    <w:rsid w:val="007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4320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MSobolew</dc:creator>
  <cp:keywords/>
  <dc:description/>
  <cp:lastModifiedBy>Śliwińska Barbara</cp:lastModifiedBy>
  <cp:revision>2</cp:revision>
  <dcterms:created xsi:type="dcterms:W3CDTF">2020-10-27T12:43:00Z</dcterms:created>
  <dcterms:modified xsi:type="dcterms:W3CDTF">2020-10-27T12:43:00Z</dcterms:modified>
</cp:coreProperties>
</file>