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54" w:rsidRPr="006A4AB8" w:rsidRDefault="00DC7854" w:rsidP="00DC7854">
      <w:pPr>
        <w:jc w:val="center"/>
        <w:rPr>
          <w:rFonts w:ascii="Garamond" w:hAnsi="Garamond"/>
          <w:b/>
          <w:sz w:val="44"/>
          <w:szCs w:val="44"/>
        </w:rPr>
      </w:pPr>
    </w:p>
    <w:p w:rsidR="00DC7854" w:rsidRPr="006A4AB8" w:rsidRDefault="00DC7854" w:rsidP="00DC7854">
      <w:pPr>
        <w:jc w:val="center"/>
        <w:rPr>
          <w:rFonts w:ascii="Garamond" w:hAnsi="Garamond"/>
          <w:b/>
          <w:sz w:val="44"/>
          <w:szCs w:val="44"/>
        </w:rPr>
      </w:pPr>
    </w:p>
    <w:p w:rsidR="00DC7854" w:rsidRPr="006A4AB8" w:rsidRDefault="00DC7854" w:rsidP="00DC7854">
      <w:pPr>
        <w:jc w:val="center"/>
        <w:rPr>
          <w:rFonts w:ascii="Garamond" w:hAnsi="Garamond"/>
          <w:b/>
          <w:sz w:val="44"/>
          <w:szCs w:val="44"/>
        </w:rPr>
      </w:pPr>
      <w:r w:rsidRPr="006A4AB8">
        <w:rPr>
          <w:rFonts w:ascii="Garamond" w:hAnsi="Garamond"/>
          <w:b/>
          <w:noProof/>
          <w:sz w:val="36"/>
          <w:szCs w:val="36"/>
          <w:lang w:eastAsia="pl-PL"/>
        </w:rPr>
        <w:drawing>
          <wp:inline distT="0" distB="0" distL="0" distR="0" wp14:anchorId="6EF147DB" wp14:editId="395E9592">
            <wp:extent cx="900000" cy="1090800"/>
            <wp:effectExtent l="0" t="0" r="0" b="0"/>
            <wp:docPr id="2" name="Obraz 2" descr="HERB-WOJEWODZTWA-POMORSKIEGO-kolor-RGB-NIE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-WOJEWODZTWA-POMORSKIEGO-kolor-RGB-NIE DO DRU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0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854" w:rsidRPr="006A4AB8" w:rsidRDefault="00DC7854" w:rsidP="00DC7854">
      <w:pPr>
        <w:rPr>
          <w:rFonts w:ascii="Garamond" w:hAnsi="Garamond"/>
          <w:b/>
          <w:sz w:val="44"/>
          <w:szCs w:val="44"/>
        </w:rPr>
      </w:pPr>
    </w:p>
    <w:p w:rsidR="00DC7854" w:rsidRPr="00DC7854" w:rsidRDefault="00DC7854" w:rsidP="00DC7854">
      <w:pPr>
        <w:spacing w:before="120" w:after="120"/>
        <w:jc w:val="center"/>
        <w:rPr>
          <w:rFonts w:cstheme="minorHAnsi"/>
          <w:b/>
          <w:color w:val="0000FF"/>
          <w:sz w:val="52"/>
          <w:szCs w:val="52"/>
        </w:rPr>
      </w:pPr>
      <w:r w:rsidRPr="00DC7854">
        <w:rPr>
          <w:rFonts w:cstheme="minorHAnsi"/>
          <w:b/>
          <w:color w:val="0000FF"/>
          <w:sz w:val="52"/>
          <w:szCs w:val="52"/>
        </w:rPr>
        <w:t xml:space="preserve">Założenia </w:t>
      </w:r>
    </w:p>
    <w:p w:rsidR="00DC7854" w:rsidRPr="00DC7854" w:rsidRDefault="00DC7854" w:rsidP="00DC7854">
      <w:pPr>
        <w:spacing w:before="120" w:after="120"/>
        <w:jc w:val="center"/>
        <w:rPr>
          <w:rFonts w:cstheme="minorHAnsi"/>
          <w:b/>
          <w:color w:val="0000FF"/>
          <w:sz w:val="52"/>
          <w:szCs w:val="52"/>
        </w:rPr>
      </w:pPr>
      <w:r w:rsidRPr="00DC7854">
        <w:rPr>
          <w:rFonts w:cstheme="minorHAnsi"/>
          <w:b/>
          <w:color w:val="0000FF"/>
          <w:sz w:val="52"/>
          <w:szCs w:val="52"/>
        </w:rPr>
        <w:t xml:space="preserve">Regionalnego Programu Strategicznego </w:t>
      </w:r>
    </w:p>
    <w:p w:rsidR="00DC7854" w:rsidRPr="009A5E77" w:rsidRDefault="00DC7854" w:rsidP="009A5E77">
      <w:pPr>
        <w:spacing w:before="120" w:after="120"/>
        <w:jc w:val="center"/>
        <w:rPr>
          <w:rFonts w:cstheme="minorHAnsi"/>
          <w:b/>
          <w:color w:val="0000FF"/>
          <w:sz w:val="52"/>
          <w:szCs w:val="52"/>
        </w:rPr>
      </w:pPr>
      <w:r w:rsidRPr="00DC7854">
        <w:rPr>
          <w:rFonts w:cstheme="minorHAnsi"/>
          <w:b/>
          <w:color w:val="0000FF"/>
          <w:sz w:val="52"/>
          <w:szCs w:val="52"/>
        </w:rPr>
        <w:t>w zakresie</w:t>
      </w:r>
      <w:r w:rsidR="009A5E77">
        <w:rPr>
          <w:rFonts w:cstheme="minorHAnsi"/>
          <w:b/>
          <w:color w:val="0000FF"/>
          <w:sz w:val="52"/>
          <w:szCs w:val="52"/>
        </w:rPr>
        <w:t xml:space="preserve"> </w:t>
      </w:r>
      <w:r w:rsidR="009A5E77" w:rsidRPr="009A5E77">
        <w:rPr>
          <w:rFonts w:cstheme="minorHAnsi"/>
          <w:b/>
          <w:color w:val="0000FF"/>
          <w:sz w:val="52"/>
          <w:szCs w:val="52"/>
        </w:rPr>
        <w:t>edukacji i kapitału społecznego</w:t>
      </w:r>
    </w:p>
    <w:p w:rsidR="00DC7854" w:rsidRPr="006A4AB8" w:rsidRDefault="00DC7854" w:rsidP="00DC7854">
      <w:pPr>
        <w:spacing w:before="480"/>
        <w:jc w:val="center"/>
        <w:rPr>
          <w:rFonts w:ascii="Garamond" w:hAnsi="Garamond"/>
          <w:b/>
          <w:color w:val="0000FF"/>
          <w:sz w:val="40"/>
          <w:szCs w:val="40"/>
        </w:rPr>
      </w:pPr>
    </w:p>
    <w:p w:rsidR="00DC7854" w:rsidRPr="006A4AB8" w:rsidRDefault="00DC7854" w:rsidP="00DC7854">
      <w:pPr>
        <w:spacing w:before="480"/>
        <w:jc w:val="center"/>
        <w:rPr>
          <w:rFonts w:ascii="Garamond" w:hAnsi="Garamond"/>
          <w:b/>
          <w:szCs w:val="44"/>
        </w:rPr>
      </w:pPr>
      <w:r w:rsidRPr="006A4AB8">
        <w:rPr>
          <w:rFonts w:ascii="Garamond" w:hAnsi="Garamond"/>
          <w:noProof/>
          <w:lang w:eastAsia="pl-PL"/>
        </w:rPr>
        <w:drawing>
          <wp:inline distT="0" distB="0" distL="0" distR="0" wp14:anchorId="7C9CC300" wp14:editId="24F1C359">
            <wp:extent cx="2316480" cy="571511"/>
            <wp:effectExtent l="0" t="0" r="7620" b="0"/>
            <wp:docPr id="1" name="Obraz 1" descr="C:\Users\bkozicki\AppData\Local\Temp\Rar$DIa240.16059\SRWP-POMORSKIE-2030-logo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kozicki\AppData\Local\Temp\Rar$DIa240.16059\SRWP-POMORSKIE-2030-logo-k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90" cy="57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854" w:rsidRDefault="00DC7854" w:rsidP="00DC7854">
      <w:pPr>
        <w:rPr>
          <w:rFonts w:ascii="Garamond" w:hAnsi="Garamond"/>
        </w:rPr>
      </w:pPr>
    </w:p>
    <w:p w:rsidR="00DC7854" w:rsidRDefault="00DC7854" w:rsidP="00DC7854">
      <w:pPr>
        <w:rPr>
          <w:rFonts w:ascii="Garamond" w:hAnsi="Garamond"/>
        </w:rPr>
      </w:pPr>
    </w:p>
    <w:p w:rsidR="00DC7854" w:rsidRDefault="00DC7854"/>
    <w:p w:rsidR="00146E36" w:rsidRDefault="00146E36"/>
    <w:p w:rsidR="00146E36" w:rsidRDefault="00146E36"/>
    <w:p w:rsidR="00146E36" w:rsidRDefault="00146E36"/>
    <w:p w:rsidR="009A5E77" w:rsidRDefault="009A5E77"/>
    <w:p w:rsidR="009A5E77" w:rsidRDefault="009A5E77"/>
    <w:p w:rsidR="00146E36" w:rsidRDefault="00146E36"/>
    <w:p w:rsidR="00DC7854" w:rsidRDefault="00DC7854"/>
    <w:p w:rsidR="00FE5705" w:rsidRPr="00652890" w:rsidRDefault="00FE5705" w:rsidP="00FE5705">
      <w:pPr>
        <w:rPr>
          <w:rFonts w:ascii="Arial" w:hAnsi="Arial" w:cs="Arial"/>
        </w:rPr>
      </w:pPr>
    </w:p>
    <w:p w:rsidR="006328BF" w:rsidRPr="00652890" w:rsidRDefault="00563D5D" w:rsidP="00563D5D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b/>
        </w:rPr>
      </w:pPr>
      <w:r w:rsidRPr="00652890">
        <w:rPr>
          <w:rFonts w:ascii="Arial" w:hAnsi="Arial" w:cs="Arial"/>
          <w:b/>
        </w:rPr>
        <w:lastRenderedPageBreak/>
        <w:t xml:space="preserve">KLUCZOWE WYZWANIA ROZWOJOWE </w:t>
      </w:r>
    </w:p>
    <w:p w:rsidR="00AE376A" w:rsidRDefault="001C529C" w:rsidP="00D86B9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Regionalny Program Strategiczny w zakresie edukacji i kapitału społecznego </w:t>
      </w:r>
      <w:r w:rsidR="00CD7A43">
        <w:rPr>
          <w:rFonts w:ascii="Arial" w:hAnsi="Arial" w:cs="Arial"/>
          <w:sz w:val="22"/>
          <w:szCs w:val="22"/>
        </w:rPr>
        <w:t xml:space="preserve">(RPS) </w:t>
      </w:r>
      <w:r>
        <w:rPr>
          <w:rFonts w:ascii="Arial" w:hAnsi="Arial" w:cs="Arial"/>
          <w:sz w:val="22"/>
          <w:szCs w:val="22"/>
        </w:rPr>
        <w:t>podejmuje wskazane w projekcie Strategii Rozwoju Województwa Pomorskiego</w:t>
      </w:r>
      <w:r w:rsidR="00420A68">
        <w:rPr>
          <w:rFonts w:ascii="Arial" w:hAnsi="Arial" w:cs="Arial"/>
          <w:sz w:val="22"/>
          <w:szCs w:val="22"/>
        </w:rPr>
        <w:t xml:space="preserve"> 2030</w:t>
      </w:r>
      <w:r w:rsidR="00633D29">
        <w:rPr>
          <w:rFonts w:ascii="Arial" w:hAnsi="Arial" w:cs="Arial"/>
          <w:sz w:val="22"/>
          <w:szCs w:val="22"/>
        </w:rPr>
        <w:t xml:space="preserve"> (</w:t>
      </w:r>
      <w:r w:rsidR="00497108">
        <w:rPr>
          <w:rFonts w:ascii="Arial" w:hAnsi="Arial" w:cs="Arial"/>
          <w:sz w:val="22"/>
          <w:szCs w:val="22"/>
        </w:rPr>
        <w:t xml:space="preserve">SRWP </w:t>
      </w:r>
      <w:r w:rsidR="002744CD">
        <w:rPr>
          <w:rFonts w:ascii="Arial" w:hAnsi="Arial" w:cs="Arial"/>
          <w:sz w:val="22"/>
          <w:szCs w:val="22"/>
        </w:rPr>
        <w:t>2030</w:t>
      </w:r>
      <w:r w:rsidR="00633D2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29060A">
        <w:rPr>
          <w:rFonts w:ascii="Arial" w:hAnsi="Arial" w:cs="Arial"/>
          <w:sz w:val="22"/>
          <w:szCs w:val="22"/>
        </w:rPr>
        <w:t xml:space="preserve">następujące </w:t>
      </w:r>
      <w:r>
        <w:rPr>
          <w:rFonts w:ascii="Arial" w:hAnsi="Arial" w:cs="Arial"/>
          <w:sz w:val="22"/>
          <w:szCs w:val="22"/>
        </w:rPr>
        <w:t>wyzwania rozwojowe</w:t>
      </w:r>
      <w:r w:rsidR="0029060A">
        <w:rPr>
          <w:rFonts w:ascii="Arial" w:hAnsi="Arial" w:cs="Arial"/>
          <w:sz w:val="22"/>
          <w:szCs w:val="22"/>
        </w:rPr>
        <w:t>:</w:t>
      </w:r>
    </w:p>
    <w:p w:rsidR="00CD7A43" w:rsidRDefault="00CD7A43" w:rsidP="00D86B9D">
      <w:pPr>
        <w:pStyle w:val="Default"/>
        <w:rPr>
          <w:rFonts w:ascii="Arial" w:hAnsi="Arial" w:cs="Arial"/>
          <w:sz w:val="22"/>
          <w:szCs w:val="22"/>
        </w:rPr>
      </w:pPr>
    </w:p>
    <w:p w:rsidR="001C529C" w:rsidRPr="00E610C8" w:rsidRDefault="00E610C8" w:rsidP="00D86B9D">
      <w:pPr>
        <w:pStyle w:val="Defaul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E610C8">
        <w:rPr>
          <w:rFonts w:ascii="Arial" w:hAnsi="Arial" w:cs="Arial"/>
          <w:sz w:val="22"/>
          <w:szCs w:val="22"/>
        </w:rPr>
        <w:t>opraw</w:t>
      </w:r>
      <w:r w:rsidR="0029060A">
        <w:rPr>
          <w:rFonts w:ascii="Arial" w:hAnsi="Arial" w:cs="Arial"/>
          <w:sz w:val="22"/>
          <w:szCs w:val="22"/>
        </w:rPr>
        <w:t>a</w:t>
      </w:r>
      <w:r w:rsidRPr="00E610C8">
        <w:rPr>
          <w:rFonts w:ascii="Arial" w:hAnsi="Arial" w:cs="Arial"/>
          <w:sz w:val="22"/>
          <w:szCs w:val="22"/>
        </w:rPr>
        <w:t xml:space="preserve"> jakości usług edukacyjnych na wszystkich etapach kształcenia z </w:t>
      </w:r>
      <w:r w:rsidR="005C1853">
        <w:rPr>
          <w:rFonts w:ascii="Arial" w:hAnsi="Arial" w:cs="Arial"/>
          <w:sz w:val="22"/>
          <w:szCs w:val="22"/>
        </w:rPr>
        <w:t xml:space="preserve"> </w:t>
      </w:r>
      <w:r w:rsidR="00D86B9D">
        <w:rPr>
          <w:rFonts w:ascii="Arial" w:hAnsi="Arial" w:cs="Arial"/>
          <w:sz w:val="22"/>
          <w:szCs w:val="22"/>
        </w:rPr>
        <w:t>u</w:t>
      </w:r>
      <w:r w:rsidRPr="00E610C8">
        <w:rPr>
          <w:rFonts w:ascii="Arial" w:hAnsi="Arial" w:cs="Arial"/>
          <w:sz w:val="22"/>
          <w:szCs w:val="22"/>
        </w:rPr>
        <w:t>względnieniem potrzeb gospodarki i rynku pracy, postępu technologicznego i wyzwań cywilizacyjnych</w:t>
      </w:r>
      <w:r w:rsidR="00CD7A43">
        <w:rPr>
          <w:rFonts w:ascii="Arial" w:hAnsi="Arial" w:cs="Arial"/>
          <w:sz w:val="22"/>
          <w:szCs w:val="22"/>
        </w:rPr>
        <w:t>;</w:t>
      </w:r>
      <w:r w:rsidR="005C1853">
        <w:rPr>
          <w:rFonts w:ascii="Arial" w:hAnsi="Arial" w:cs="Arial"/>
          <w:sz w:val="22"/>
          <w:szCs w:val="22"/>
        </w:rPr>
        <w:t xml:space="preserve"> </w:t>
      </w:r>
    </w:p>
    <w:p w:rsidR="00E610C8" w:rsidRDefault="00E610C8" w:rsidP="00D86B9D">
      <w:pPr>
        <w:pStyle w:val="Default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rozw</w:t>
      </w:r>
      <w:r w:rsidR="0029060A">
        <w:rPr>
          <w:rFonts w:ascii="Arial" w:hAnsi="Arial" w:cs="Arial"/>
          <w:sz w:val="22"/>
          <w:szCs w:val="22"/>
        </w:rPr>
        <w:t>ó</w:t>
      </w:r>
      <w:r>
        <w:rPr>
          <w:rFonts w:ascii="Arial" w:hAnsi="Arial" w:cs="Arial"/>
          <w:sz w:val="22"/>
          <w:szCs w:val="22"/>
        </w:rPr>
        <w:t>j</w:t>
      </w:r>
      <w:r w:rsidRPr="00E610C8">
        <w:rPr>
          <w:rFonts w:ascii="Arial" w:hAnsi="Arial" w:cs="Arial"/>
          <w:sz w:val="22"/>
          <w:szCs w:val="22"/>
        </w:rPr>
        <w:t xml:space="preserve"> aktywnej, otwartej, wrażliwej, świadomej i silnej wspólnoty, dla której wartość stanowi różnorodność kulturowa, bogate dziedzictwo oraz tradycje morskie </w:t>
      </w:r>
      <w:r w:rsidRPr="00E610C8">
        <w:rPr>
          <w:rFonts w:ascii="Arial" w:hAnsi="Arial" w:cs="Arial"/>
          <w:sz w:val="22"/>
          <w:szCs w:val="22"/>
        </w:rPr>
        <w:br/>
        <w:t>i solidarnościowe w regionie, a także wzrost kompetencji mieszkańców warunkujących zdolność do funkcjonowania i samoorganizacji w dynamicznie zmieniającej się rzeczywistości z uwzględnieniem społecznej roli kultury</w:t>
      </w:r>
      <w:r w:rsidR="00EA290B">
        <w:rPr>
          <w:rFonts w:ascii="Arial" w:hAnsi="Arial" w:cs="Arial"/>
          <w:sz w:val="22"/>
          <w:szCs w:val="22"/>
        </w:rPr>
        <w:t>.</w:t>
      </w:r>
      <w:r w:rsidR="005C1853">
        <w:rPr>
          <w:rFonts w:ascii="Arial" w:hAnsi="Arial" w:cs="Arial"/>
          <w:sz w:val="22"/>
          <w:szCs w:val="22"/>
        </w:rPr>
        <w:t xml:space="preserve"> </w:t>
      </w:r>
    </w:p>
    <w:p w:rsidR="001C529C" w:rsidRDefault="001C529C" w:rsidP="00D86B9D">
      <w:pPr>
        <w:pStyle w:val="Default"/>
        <w:rPr>
          <w:rFonts w:ascii="Arial" w:hAnsi="Arial" w:cs="Arial"/>
          <w:sz w:val="22"/>
          <w:szCs w:val="22"/>
        </w:rPr>
      </w:pPr>
    </w:p>
    <w:p w:rsidR="006240DD" w:rsidRPr="00652890" w:rsidRDefault="00BE1F76" w:rsidP="00D86B9D">
      <w:pPr>
        <w:pStyle w:val="Akapitzlist"/>
        <w:numPr>
          <w:ilvl w:val="0"/>
          <w:numId w:val="2"/>
        </w:numPr>
        <w:ind w:left="425" w:hanging="425"/>
        <w:contextualSpacing w:val="0"/>
        <w:rPr>
          <w:rFonts w:ascii="Arial" w:hAnsi="Arial" w:cs="Arial"/>
          <w:b/>
        </w:rPr>
      </w:pPr>
      <w:r w:rsidRPr="00652890">
        <w:rPr>
          <w:rFonts w:ascii="Arial" w:hAnsi="Arial" w:cs="Arial"/>
          <w:b/>
        </w:rPr>
        <w:t>PLANOWANY ZAKRES TEMATYCZNY RPS</w:t>
      </w:r>
    </w:p>
    <w:p w:rsidR="0029060A" w:rsidRPr="00420A68" w:rsidRDefault="00420A68" w:rsidP="00D86B9D">
      <w:pPr>
        <w:pStyle w:val="Akapitzlist"/>
        <w:numPr>
          <w:ilvl w:val="0"/>
          <w:numId w:val="27"/>
        </w:numPr>
        <w:spacing w:after="120" w:line="288" w:lineRule="auto"/>
        <w:ind w:left="360"/>
        <w:contextualSpacing w:val="0"/>
        <w:outlineLvl w:val="2"/>
        <w:rPr>
          <w:rFonts w:ascii="Arial" w:hAnsi="Arial" w:cs="Arial"/>
        </w:rPr>
      </w:pPr>
      <w:r w:rsidRPr="00420A68">
        <w:rPr>
          <w:rFonts w:ascii="Arial" w:hAnsi="Arial" w:cs="Arial"/>
        </w:rPr>
        <w:t>RPS</w:t>
      </w:r>
      <w:r w:rsidR="0029060A">
        <w:rPr>
          <w:rFonts w:ascii="Arial" w:hAnsi="Arial" w:cs="Arial"/>
        </w:rPr>
        <w:t xml:space="preserve"> </w:t>
      </w:r>
      <w:r w:rsidR="00800804">
        <w:rPr>
          <w:rFonts w:ascii="Arial" w:hAnsi="Arial" w:cs="Arial"/>
        </w:rPr>
        <w:t>służyć</w:t>
      </w:r>
      <w:r w:rsidR="0029060A">
        <w:rPr>
          <w:rFonts w:ascii="Arial" w:hAnsi="Arial" w:cs="Arial"/>
        </w:rPr>
        <w:t xml:space="preserve"> będzie </w:t>
      </w:r>
      <w:r w:rsidR="00800804">
        <w:rPr>
          <w:rFonts w:ascii="Arial" w:hAnsi="Arial" w:cs="Arial"/>
        </w:rPr>
        <w:t>operacjonalizacji</w:t>
      </w:r>
      <w:r w:rsidR="00CD7A43">
        <w:rPr>
          <w:rFonts w:ascii="Arial" w:hAnsi="Arial" w:cs="Arial"/>
        </w:rPr>
        <w:t xml:space="preserve"> </w:t>
      </w:r>
      <w:r w:rsidR="0029060A">
        <w:rPr>
          <w:rFonts w:ascii="Arial" w:hAnsi="Arial" w:cs="Arial"/>
        </w:rPr>
        <w:t xml:space="preserve">wynikających z zapisów </w:t>
      </w:r>
      <w:r w:rsidR="00497108">
        <w:rPr>
          <w:rFonts w:ascii="Arial" w:hAnsi="Arial" w:cs="Arial"/>
        </w:rPr>
        <w:t>SRWP</w:t>
      </w:r>
      <w:r w:rsidR="00497108" w:rsidRPr="00420A68">
        <w:rPr>
          <w:rFonts w:ascii="Arial" w:hAnsi="Arial" w:cs="Arial"/>
        </w:rPr>
        <w:t xml:space="preserve"> </w:t>
      </w:r>
      <w:r w:rsidRPr="00420A68">
        <w:rPr>
          <w:rFonts w:ascii="Arial" w:hAnsi="Arial" w:cs="Arial"/>
        </w:rPr>
        <w:t xml:space="preserve">2030 </w:t>
      </w:r>
      <w:r w:rsidR="0029060A">
        <w:rPr>
          <w:rFonts w:ascii="Arial" w:hAnsi="Arial" w:cs="Arial"/>
        </w:rPr>
        <w:t xml:space="preserve">działań Samorządu Województwa Pomorskiego </w:t>
      </w:r>
      <w:r w:rsidRPr="00420A68">
        <w:rPr>
          <w:rFonts w:ascii="Arial" w:hAnsi="Arial" w:cs="Arial"/>
        </w:rPr>
        <w:t>w obszarze edukacji i kapitału społecznego.</w:t>
      </w:r>
    </w:p>
    <w:p w:rsidR="002744CD" w:rsidRDefault="00EA290B" w:rsidP="00D86B9D">
      <w:pPr>
        <w:pStyle w:val="Akapitzlist"/>
        <w:numPr>
          <w:ilvl w:val="0"/>
          <w:numId w:val="27"/>
        </w:numPr>
        <w:spacing w:after="120" w:line="288" w:lineRule="auto"/>
        <w:ind w:left="360"/>
        <w:contextualSpacing w:val="0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Zakres tematyczny </w:t>
      </w:r>
      <w:r w:rsidR="00800804">
        <w:rPr>
          <w:rFonts w:ascii="Arial" w:hAnsi="Arial" w:cs="Arial"/>
        </w:rPr>
        <w:t xml:space="preserve">RPS </w:t>
      </w:r>
      <w:r>
        <w:rPr>
          <w:rFonts w:ascii="Arial" w:hAnsi="Arial" w:cs="Arial"/>
        </w:rPr>
        <w:t>dotyczący edukacji</w:t>
      </w:r>
      <w:r w:rsidR="00800804">
        <w:rPr>
          <w:rFonts w:ascii="Arial" w:hAnsi="Arial" w:cs="Arial"/>
        </w:rPr>
        <w:t xml:space="preserve"> obejmować będzie</w:t>
      </w:r>
      <w:r w:rsidR="002744CD">
        <w:rPr>
          <w:rFonts w:ascii="Arial" w:hAnsi="Arial" w:cs="Arial"/>
        </w:rPr>
        <w:t>:</w:t>
      </w:r>
    </w:p>
    <w:p w:rsidR="00B64597" w:rsidRPr="00F01DA9" w:rsidRDefault="00800804" w:rsidP="00D86B9D">
      <w:pPr>
        <w:pStyle w:val="Akapitzlist"/>
        <w:numPr>
          <w:ilvl w:val="0"/>
          <w:numId w:val="35"/>
        </w:numPr>
        <w:spacing w:after="120" w:line="288" w:lineRule="auto"/>
        <w:ind w:left="700"/>
        <w:contextualSpacing w:val="0"/>
        <w:outlineLvl w:val="2"/>
        <w:rPr>
          <w:rFonts w:ascii="Arial" w:hAnsi="Arial" w:cs="Arial"/>
        </w:rPr>
      </w:pPr>
      <w:r>
        <w:rPr>
          <w:rFonts w:ascii="Arial" w:hAnsi="Arial" w:cs="Arial"/>
        </w:rPr>
        <w:t>działania zmierzające do:</w:t>
      </w:r>
      <w:r w:rsidR="00EA290B">
        <w:rPr>
          <w:rFonts w:ascii="Arial" w:hAnsi="Arial" w:cs="Arial"/>
        </w:rPr>
        <w:t xml:space="preserve"> </w:t>
      </w:r>
    </w:p>
    <w:p w:rsidR="00D356A9" w:rsidRPr="00432FF2" w:rsidRDefault="00D356A9" w:rsidP="00D86B9D">
      <w:pPr>
        <w:pStyle w:val="Default"/>
        <w:numPr>
          <w:ilvl w:val="0"/>
          <w:numId w:val="28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>poprawy dostępności i jakości oferty edukacji przedszkolnej,</w:t>
      </w:r>
    </w:p>
    <w:p w:rsidR="00D356A9" w:rsidRPr="00432FF2" w:rsidRDefault="00D356A9" w:rsidP="00D86B9D">
      <w:pPr>
        <w:pStyle w:val="Default"/>
        <w:numPr>
          <w:ilvl w:val="0"/>
          <w:numId w:val="28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>rozwoju kompetencji kluczowych uczniów,</w:t>
      </w:r>
    </w:p>
    <w:p w:rsidR="00D356A9" w:rsidRPr="00432FF2" w:rsidRDefault="00D356A9" w:rsidP="00D86B9D">
      <w:pPr>
        <w:pStyle w:val="Default"/>
        <w:numPr>
          <w:ilvl w:val="0"/>
          <w:numId w:val="28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>rozwoju narzędzi i kompetencji cyfrowych w procesie nauczania,</w:t>
      </w:r>
    </w:p>
    <w:p w:rsidR="00D356A9" w:rsidRPr="00432FF2" w:rsidRDefault="00D356A9" w:rsidP="00D86B9D">
      <w:pPr>
        <w:pStyle w:val="Default"/>
        <w:numPr>
          <w:ilvl w:val="0"/>
          <w:numId w:val="28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>rozwoju edukacji regionalnej i etnicznej,</w:t>
      </w:r>
    </w:p>
    <w:p w:rsidR="00D356A9" w:rsidRPr="00432FF2" w:rsidRDefault="00D356A9" w:rsidP="00D86B9D">
      <w:pPr>
        <w:pStyle w:val="Default"/>
        <w:numPr>
          <w:ilvl w:val="0"/>
          <w:numId w:val="28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>zachowania i rozwoju języka regionalnego (kaszubskiego),</w:t>
      </w:r>
    </w:p>
    <w:p w:rsidR="00D356A9" w:rsidRPr="00432FF2" w:rsidRDefault="00D356A9" w:rsidP="00D86B9D">
      <w:pPr>
        <w:pStyle w:val="Default"/>
        <w:numPr>
          <w:ilvl w:val="0"/>
          <w:numId w:val="28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 xml:space="preserve">skoordynowania wsparcia uczniów ze specjalnymi potrzebami edukacyjnymi, </w:t>
      </w:r>
      <w:r w:rsidR="002744CD">
        <w:rPr>
          <w:rFonts w:ascii="Arial" w:hAnsi="Arial" w:cs="Arial"/>
          <w:color w:val="auto"/>
          <w:sz w:val="22"/>
          <w:szCs w:val="22"/>
        </w:rPr>
        <w:br/>
      </w:r>
      <w:r w:rsidRPr="00432FF2">
        <w:rPr>
          <w:rFonts w:ascii="Arial" w:hAnsi="Arial" w:cs="Arial"/>
          <w:color w:val="auto"/>
          <w:sz w:val="22"/>
          <w:szCs w:val="22"/>
        </w:rPr>
        <w:t>w tym realizacji działań na rzecz dzieci i młodzieży szczególnie uzdolnionej oraz rozw</w:t>
      </w:r>
      <w:r w:rsidR="00DC29CD">
        <w:rPr>
          <w:rFonts w:ascii="Arial" w:hAnsi="Arial" w:cs="Arial"/>
          <w:color w:val="auto"/>
          <w:sz w:val="22"/>
          <w:szCs w:val="22"/>
        </w:rPr>
        <w:t>oju</w:t>
      </w:r>
      <w:r w:rsidRPr="00432FF2">
        <w:rPr>
          <w:rFonts w:ascii="Arial" w:hAnsi="Arial" w:cs="Arial"/>
          <w:color w:val="auto"/>
          <w:sz w:val="22"/>
          <w:szCs w:val="22"/>
        </w:rPr>
        <w:t xml:space="preserve"> edukacji włączającej,</w:t>
      </w:r>
    </w:p>
    <w:p w:rsidR="00D356A9" w:rsidRPr="00432FF2" w:rsidRDefault="00D356A9" w:rsidP="00D86B9D">
      <w:pPr>
        <w:pStyle w:val="Default"/>
        <w:numPr>
          <w:ilvl w:val="0"/>
          <w:numId w:val="28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>podniesienia kompetencji nauczycieli, dyrektorów szkół i kadry zarządzającej edukacją, w tym w zakresie wsparcia uczniów ze specjalnymi potrzebami edukacyjnymi,</w:t>
      </w:r>
    </w:p>
    <w:p w:rsidR="00D356A9" w:rsidRPr="00432FF2" w:rsidRDefault="00D356A9" w:rsidP="00D86B9D">
      <w:pPr>
        <w:pStyle w:val="Default"/>
        <w:numPr>
          <w:ilvl w:val="0"/>
          <w:numId w:val="28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>wzmocnienia integrującej roli szkół oraz ich współpracy ze środowiskiem lokalnym,</w:t>
      </w:r>
    </w:p>
    <w:p w:rsidR="00D356A9" w:rsidRPr="00432FF2" w:rsidRDefault="00D356A9" w:rsidP="00D86B9D">
      <w:pPr>
        <w:pStyle w:val="Default"/>
        <w:numPr>
          <w:ilvl w:val="0"/>
          <w:numId w:val="28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>tworzenia sieci współpracy oraz rozwoju dialogu edukacyjnego i współpracy międzysektorowej,</w:t>
      </w:r>
    </w:p>
    <w:p w:rsidR="00D356A9" w:rsidRPr="00432FF2" w:rsidRDefault="00D356A9" w:rsidP="00D86B9D">
      <w:pPr>
        <w:pStyle w:val="Default"/>
        <w:numPr>
          <w:ilvl w:val="0"/>
          <w:numId w:val="28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>rozwoju doradztwa zawodowego w szkołach i placówkach oświatowych,</w:t>
      </w:r>
    </w:p>
    <w:p w:rsidR="00D356A9" w:rsidRPr="00432FF2" w:rsidRDefault="00D356A9" w:rsidP="00D86B9D">
      <w:pPr>
        <w:pStyle w:val="Default"/>
        <w:numPr>
          <w:ilvl w:val="0"/>
          <w:numId w:val="28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 xml:space="preserve">selektywnego wsparcia kształcenia zawodowego w branżach kluczowych </w:t>
      </w:r>
      <w:r w:rsidR="002744CD">
        <w:rPr>
          <w:rFonts w:ascii="Arial" w:hAnsi="Arial" w:cs="Arial"/>
          <w:color w:val="auto"/>
          <w:sz w:val="22"/>
          <w:szCs w:val="22"/>
        </w:rPr>
        <w:br/>
      </w:r>
      <w:r w:rsidRPr="00432FF2">
        <w:rPr>
          <w:rFonts w:ascii="Arial" w:hAnsi="Arial" w:cs="Arial"/>
          <w:color w:val="auto"/>
          <w:sz w:val="22"/>
          <w:szCs w:val="22"/>
        </w:rPr>
        <w:t xml:space="preserve">dla gospodarki, ze szczególnym uwzględnieniem tzw. zawodów przyszłości </w:t>
      </w:r>
      <w:r w:rsidR="002744CD">
        <w:rPr>
          <w:rFonts w:ascii="Arial" w:hAnsi="Arial" w:cs="Arial"/>
          <w:color w:val="auto"/>
          <w:sz w:val="22"/>
          <w:szCs w:val="22"/>
        </w:rPr>
        <w:br/>
      </w:r>
      <w:r w:rsidRPr="00432FF2">
        <w:rPr>
          <w:rFonts w:ascii="Arial" w:hAnsi="Arial" w:cs="Arial"/>
          <w:color w:val="auto"/>
          <w:sz w:val="22"/>
          <w:szCs w:val="22"/>
        </w:rPr>
        <w:t>i nowoczesnych technologii</w:t>
      </w:r>
      <w:r w:rsidR="00CD7A43">
        <w:rPr>
          <w:rFonts w:ascii="Arial" w:hAnsi="Arial" w:cs="Arial"/>
          <w:color w:val="auto"/>
          <w:sz w:val="22"/>
          <w:szCs w:val="22"/>
        </w:rPr>
        <w:t>;</w:t>
      </w:r>
      <w:r w:rsidRPr="00432FF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33D29" w:rsidRPr="002744CD" w:rsidRDefault="002744CD" w:rsidP="00D86B9D">
      <w:pPr>
        <w:pStyle w:val="Default"/>
        <w:numPr>
          <w:ilvl w:val="0"/>
          <w:numId w:val="35"/>
        </w:numPr>
        <w:spacing w:after="120"/>
        <w:ind w:left="70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sposób</w:t>
      </w:r>
      <w:r w:rsidR="00633D29" w:rsidRPr="00432FF2">
        <w:rPr>
          <w:rFonts w:ascii="Arial" w:hAnsi="Arial" w:cs="Arial"/>
          <w:color w:val="auto"/>
          <w:sz w:val="22"/>
          <w:szCs w:val="22"/>
        </w:rPr>
        <w:t xml:space="preserve"> </w:t>
      </w:r>
      <w:r w:rsidR="00432FF2">
        <w:rPr>
          <w:rFonts w:ascii="Arial" w:hAnsi="Arial" w:cs="Arial"/>
          <w:color w:val="auto"/>
          <w:sz w:val="22"/>
          <w:szCs w:val="22"/>
        </w:rPr>
        <w:t xml:space="preserve">realizacji </w:t>
      </w:r>
      <w:r w:rsidR="00432FF2" w:rsidRPr="00432FF2">
        <w:rPr>
          <w:rFonts w:ascii="Arial" w:hAnsi="Arial" w:cs="Arial"/>
          <w:color w:val="auto"/>
          <w:sz w:val="22"/>
          <w:szCs w:val="22"/>
        </w:rPr>
        <w:t xml:space="preserve">wynikających z </w:t>
      </w:r>
      <w:r w:rsidR="00263903">
        <w:rPr>
          <w:rFonts w:ascii="Arial" w:hAnsi="Arial" w:cs="Arial"/>
          <w:color w:val="auto"/>
          <w:sz w:val="22"/>
          <w:szCs w:val="22"/>
        </w:rPr>
        <w:t xml:space="preserve">SRWP </w:t>
      </w:r>
      <w:r>
        <w:rPr>
          <w:rFonts w:ascii="Arial" w:hAnsi="Arial" w:cs="Arial"/>
          <w:color w:val="auto"/>
          <w:sz w:val="22"/>
          <w:szCs w:val="22"/>
        </w:rPr>
        <w:t xml:space="preserve">2030 </w:t>
      </w:r>
      <w:r w:rsidR="00263903">
        <w:rPr>
          <w:rFonts w:ascii="Arial" w:hAnsi="Arial" w:cs="Arial"/>
          <w:color w:val="auto"/>
          <w:sz w:val="22"/>
          <w:szCs w:val="22"/>
        </w:rPr>
        <w:t xml:space="preserve">następujących </w:t>
      </w:r>
      <w:r w:rsidR="00633D29" w:rsidRPr="002744CD">
        <w:rPr>
          <w:rFonts w:ascii="Arial" w:hAnsi="Arial" w:cs="Arial"/>
          <w:color w:val="auto"/>
          <w:sz w:val="22"/>
          <w:szCs w:val="22"/>
        </w:rPr>
        <w:t>zobowiązań Sa</w:t>
      </w:r>
      <w:r w:rsidR="00346668" w:rsidRPr="002744CD">
        <w:rPr>
          <w:rFonts w:ascii="Arial" w:hAnsi="Arial" w:cs="Arial"/>
          <w:color w:val="auto"/>
          <w:sz w:val="22"/>
          <w:szCs w:val="22"/>
        </w:rPr>
        <w:t>morządu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346668" w:rsidRPr="002744CD">
        <w:rPr>
          <w:rFonts w:ascii="Arial" w:hAnsi="Arial" w:cs="Arial"/>
          <w:color w:val="auto"/>
          <w:sz w:val="22"/>
          <w:szCs w:val="22"/>
        </w:rPr>
        <w:t>Województwa Pomorskiego</w:t>
      </w:r>
      <w:r w:rsidR="00633D29" w:rsidRPr="002744CD">
        <w:rPr>
          <w:rFonts w:ascii="Arial" w:hAnsi="Arial" w:cs="Arial"/>
          <w:color w:val="auto"/>
          <w:sz w:val="22"/>
          <w:szCs w:val="22"/>
        </w:rPr>
        <w:t>:</w:t>
      </w:r>
    </w:p>
    <w:p w:rsidR="002744CD" w:rsidRPr="00432FF2" w:rsidRDefault="00432FF2" w:rsidP="00D86B9D">
      <w:pPr>
        <w:pStyle w:val="Default"/>
        <w:numPr>
          <w:ilvl w:val="0"/>
          <w:numId w:val="36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</w:t>
      </w:r>
      <w:r w:rsidR="00633D29" w:rsidRPr="00432FF2">
        <w:rPr>
          <w:rFonts w:ascii="Arial" w:hAnsi="Arial" w:cs="Arial"/>
          <w:color w:val="auto"/>
          <w:sz w:val="22"/>
          <w:szCs w:val="22"/>
        </w:rPr>
        <w:t>oordynacj</w:t>
      </w:r>
      <w:r w:rsidR="00DC29CD">
        <w:rPr>
          <w:rFonts w:ascii="Arial" w:hAnsi="Arial" w:cs="Arial"/>
          <w:color w:val="auto"/>
          <w:sz w:val="22"/>
          <w:szCs w:val="22"/>
        </w:rPr>
        <w:t>a</w:t>
      </w:r>
      <w:r w:rsidR="00633D29" w:rsidRPr="00432FF2">
        <w:rPr>
          <w:rFonts w:ascii="Arial" w:hAnsi="Arial" w:cs="Arial"/>
          <w:color w:val="auto"/>
          <w:sz w:val="22"/>
          <w:szCs w:val="22"/>
        </w:rPr>
        <w:t xml:space="preserve"> regionalnych programów dedykowanych uczniom ze specjalnymi potrzebami edukacyjnymi, w tym w oparciu o wzmocniony potencjał poradni psychologiczno-pedagogicznych oraz specjalnych ośrodkó</w:t>
      </w:r>
      <w:r>
        <w:rPr>
          <w:rFonts w:ascii="Arial" w:hAnsi="Arial" w:cs="Arial"/>
          <w:color w:val="auto"/>
          <w:sz w:val="22"/>
          <w:szCs w:val="22"/>
        </w:rPr>
        <w:t>w szkolno-wychowawczych</w:t>
      </w:r>
      <w:r w:rsidR="00633D29" w:rsidRPr="00432FF2">
        <w:rPr>
          <w:rFonts w:ascii="Arial" w:hAnsi="Arial" w:cs="Arial"/>
          <w:color w:val="auto"/>
          <w:sz w:val="22"/>
          <w:szCs w:val="22"/>
        </w:rPr>
        <w:t>,</w:t>
      </w:r>
    </w:p>
    <w:p w:rsidR="00633D29" w:rsidRPr="002744CD" w:rsidRDefault="00432FF2" w:rsidP="00D86B9D">
      <w:pPr>
        <w:pStyle w:val="Default"/>
        <w:numPr>
          <w:ilvl w:val="0"/>
          <w:numId w:val="36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2744CD">
        <w:rPr>
          <w:rFonts w:ascii="Arial" w:hAnsi="Arial" w:cs="Arial"/>
          <w:color w:val="auto"/>
          <w:sz w:val="22"/>
          <w:szCs w:val="22"/>
        </w:rPr>
        <w:t>k</w:t>
      </w:r>
      <w:r w:rsidR="00633D29" w:rsidRPr="002744CD">
        <w:rPr>
          <w:rFonts w:ascii="Arial" w:hAnsi="Arial" w:cs="Arial"/>
          <w:color w:val="auto"/>
          <w:sz w:val="22"/>
          <w:szCs w:val="22"/>
        </w:rPr>
        <w:t>oordynacj</w:t>
      </w:r>
      <w:r w:rsidR="00DC29CD">
        <w:rPr>
          <w:rFonts w:ascii="Arial" w:hAnsi="Arial" w:cs="Arial"/>
          <w:color w:val="auto"/>
          <w:sz w:val="22"/>
          <w:szCs w:val="22"/>
        </w:rPr>
        <w:t>a</w:t>
      </w:r>
      <w:r w:rsidR="00633D29" w:rsidRPr="002744CD">
        <w:rPr>
          <w:rFonts w:ascii="Arial" w:hAnsi="Arial" w:cs="Arial"/>
          <w:color w:val="auto"/>
          <w:sz w:val="22"/>
          <w:szCs w:val="22"/>
        </w:rPr>
        <w:t xml:space="preserve"> rozwoju szkolnictwa zawodowego w bra</w:t>
      </w:r>
      <w:r w:rsidRPr="002744CD">
        <w:rPr>
          <w:rFonts w:ascii="Arial" w:hAnsi="Arial" w:cs="Arial"/>
          <w:color w:val="auto"/>
          <w:sz w:val="22"/>
          <w:szCs w:val="22"/>
        </w:rPr>
        <w:t>nżach kluczowych dla gospodarki</w:t>
      </w:r>
      <w:r w:rsidR="00CD7A43">
        <w:rPr>
          <w:rFonts w:ascii="Arial" w:hAnsi="Arial" w:cs="Arial"/>
          <w:color w:val="auto"/>
          <w:sz w:val="22"/>
          <w:szCs w:val="22"/>
        </w:rPr>
        <w:t>;</w:t>
      </w:r>
      <w:r w:rsidR="00633D29" w:rsidRPr="002744C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33D29" w:rsidRPr="00432FF2" w:rsidRDefault="002744CD" w:rsidP="00D86B9D">
      <w:pPr>
        <w:pStyle w:val="Default"/>
        <w:numPr>
          <w:ilvl w:val="0"/>
          <w:numId w:val="35"/>
        </w:numPr>
        <w:spacing w:after="120"/>
        <w:ind w:left="70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sposób realizacji </w:t>
      </w:r>
      <w:r w:rsidR="00263903">
        <w:rPr>
          <w:rFonts w:ascii="Arial" w:hAnsi="Arial" w:cs="Arial"/>
          <w:color w:val="auto"/>
          <w:sz w:val="22"/>
          <w:szCs w:val="22"/>
        </w:rPr>
        <w:t xml:space="preserve">następujących </w:t>
      </w:r>
      <w:r w:rsidR="00633D29" w:rsidRPr="00432FF2">
        <w:rPr>
          <w:rFonts w:ascii="Arial" w:hAnsi="Arial" w:cs="Arial"/>
          <w:color w:val="auto"/>
          <w:sz w:val="22"/>
          <w:szCs w:val="22"/>
        </w:rPr>
        <w:t>oczekiwań wobec władz centralnych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DC29CD">
        <w:rPr>
          <w:rFonts w:ascii="Arial" w:hAnsi="Arial" w:cs="Arial"/>
          <w:color w:val="auto"/>
          <w:sz w:val="22"/>
          <w:szCs w:val="22"/>
        </w:rPr>
        <w:t xml:space="preserve">sformułowanych w </w:t>
      </w:r>
      <w:r w:rsidR="00263903">
        <w:rPr>
          <w:rFonts w:ascii="Arial" w:hAnsi="Arial" w:cs="Arial"/>
          <w:color w:val="auto"/>
          <w:sz w:val="22"/>
          <w:szCs w:val="22"/>
        </w:rPr>
        <w:t xml:space="preserve">SRWP </w:t>
      </w:r>
      <w:r w:rsidR="00DC29CD">
        <w:rPr>
          <w:rFonts w:ascii="Arial" w:hAnsi="Arial" w:cs="Arial"/>
          <w:color w:val="auto"/>
          <w:sz w:val="22"/>
          <w:szCs w:val="22"/>
        </w:rPr>
        <w:t>2030</w:t>
      </w:r>
      <w:r w:rsidR="00633D29" w:rsidRPr="00432FF2">
        <w:rPr>
          <w:rFonts w:ascii="Arial" w:hAnsi="Arial" w:cs="Arial"/>
          <w:color w:val="auto"/>
          <w:sz w:val="22"/>
          <w:szCs w:val="22"/>
        </w:rPr>
        <w:t>:</w:t>
      </w:r>
    </w:p>
    <w:p w:rsidR="002744CD" w:rsidRPr="00432FF2" w:rsidRDefault="00432FF2" w:rsidP="00D86B9D">
      <w:pPr>
        <w:pStyle w:val="Default"/>
        <w:numPr>
          <w:ilvl w:val="1"/>
          <w:numId w:val="33"/>
        </w:numPr>
        <w:spacing w:after="120"/>
        <w:ind w:left="1020" w:hanging="28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</w:t>
      </w:r>
      <w:r w:rsidR="00633D29" w:rsidRPr="00432FF2">
        <w:rPr>
          <w:rFonts w:ascii="Arial" w:hAnsi="Arial" w:cs="Arial"/>
          <w:color w:val="auto"/>
          <w:sz w:val="22"/>
          <w:szCs w:val="22"/>
        </w:rPr>
        <w:t>mian</w:t>
      </w:r>
      <w:r w:rsidR="00DC29CD">
        <w:rPr>
          <w:rFonts w:ascii="Arial" w:hAnsi="Arial" w:cs="Arial"/>
          <w:color w:val="auto"/>
          <w:sz w:val="22"/>
          <w:szCs w:val="22"/>
        </w:rPr>
        <w:t>a</w:t>
      </w:r>
      <w:r w:rsidR="00633D29" w:rsidRPr="00432FF2">
        <w:rPr>
          <w:rFonts w:ascii="Arial" w:hAnsi="Arial" w:cs="Arial"/>
          <w:color w:val="auto"/>
          <w:sz w:val="22"/>
          <w:szCs w:val="22"/>
        </w:rPr>
        <w:t xml:space="preserve"> systemu finansowania oświaty zgodnie z rekomendacjami Pomorskiej Rady Oświatowej,</w:t>
      </w:r>
    </w:p>
    <w:p w:rsidR="00633D29" w:rsidRPr="002744CD" w:rsidRDefault="00432FF2" w:rsidP="00D86B9D">
      <w:pPr>
        <w:pStyle w:val="Default"/>
        <w:numPr>
          <w:ilvl w:val="1"/>
          <w:numId w:val="33"/>
        </w:numPr>
        <w:spacing w:after="120"/>
        <w:ind w:left="1020" w:hanging="283"/>
        <w:rPr>
          <w:rFonts w:ascii="Arial" w:hAnsi="Arial" w:cs="Arial"/>
          <w:color w:val="auto"/>
          <w:sz w:val="22"/>
          <w:szCs w:val="22"/>
        </w:rPr>
      </w:pPr>
      <w:r w:rsidRPr="002744CD">
        <w:rPr>
          <w:rFonts w:ascii="Arial" w:hAnsi="Arial" w:cs="Arial"/>
          <w:color w:val="auto"/>
          <w:sz w:val="22"/>
          <w:szCs w:val="22"/>
        </w:rPr>
        <w:t>p</w:t>
      </w:r>
      <w:r w:rsidR="00633D29" w:rsidRPr="002744CD">
        <w:rPr>
          <w:rFonts w:ascii="Arial" w:hAnsi="Arial" w:cs="Arial"/>
          <w:color w:val="auto"/>
          <w:sz w:val="22"/>
          <w:szCs w:val="22"/>
        </w:rPr>
        <w:t>rzekazani</w:t>
      </w:r>
      <w:r w:rsidR="00DC29CD">
        <w:rPr>
          <w:rFonts w:ascii="Arial" w:hAnsi="Arial" w:cs="Arial"/>
          <w:color w:val="auto"/>
          <w:sz w:val="22"/>
          <w:szCs w:val="22"/>
        </w:rPr>
        <w:t>e</w:t>
      </w:r>
      <w:r w:rsidR="00633D29" w:rsidRPr="002744CD">
        <w:rPr>
          <w:rFonts w:ascii="Arial" w:hAnsi="Arial" w:cs="Arial"/>
          <w:color w:val="auto"/>
          <w:sz w:val="22"/>
          <w:szCs w:val="22"/>
        </w:rPr>
        <w:t xml:space="preserve"> na poziom regionalny, zgodnie z wypracowanymi przez SWP </w:t>
      </w:r>
      <w:r w:rsidR="002744CD">
        <w:rPr>
          <w:rFonts w:ascii="Arial" w:hAnsi="Arial" w:cs="Arial"/>
          <w:color w:val="auto"/>
          <w:sz w:val="22"/>
          <w:szCs w:val="22"/>
        </w:rPr>
        <w:br/>
      </w:r>
      <w:r w:rsidR="00633D29" w:rsidRPr="002744CD">
        <w:rPr>
          <w:rFonts w:ascii="Arial" w:hAnsi="Arial" w:cs="Arial"/>
          <w:color w:val="auto"/>
          <w:sz w:val="22"/>
          <w:szCs w:val="22"/>
        </w:rPr>
        <w:t xml:space="preserve">i partnerów społeczno-gospodarczych rekomendacjami, koordynacji zadań </w:t>
      </w:r>
      <w:r w:rsidR="002744CD">
        <w:rPr>
          <w:rFonts w:ascii="Arial" w:hAnsi="Arial" w:cs="Arial"/>
          <w:color w:val="auto"/>
          <w:sz w:val="22"/>
          <w:szCs w:val="22"/>
        </w:rPr>
        <w:br/>
      </w:r>
      <w:r w:rsidR="00633D29" w:rsidRPr="002744CD">
        <w:rPr>
          <w:rFonts w:ascii="Arial" w:hAnsi="Arial" w:cs="Arial"/>
          <w:color w:val="auto"/>
          <w:sz w:val="22"/>
          <w:szCs w:val="22"/>
        </w:rPr>
        <w:t xml:space="preserve">w zakresie kształtowania sieci szkół zawodowych w województwie, w tym realnego wpływu na tworzenie i utrzymanie kluczowych dla regionu kierunków kształcenia zawodowego. </w:t>
      </w:r>
    </w:p>
    <w:p w:rsidR="002744CD" w:rsidRDefault="00D356A9" w:rsidP="00D86B9D">
      <w:pPr>
        <w:pStyle w:val="Akapitzlist"/>
        <w:numPr>
          <w:ilvl w:val="0"/>
          <w:numId w:val="27"/>
        </w:numPr>
        <w:spacing w:after="120" w:line="288" w:lineRule="auto"/>
        <w:ind w:left="284" w:hanging="284"/>
        <w:contextualSpacing w:val="0"/>
        <w:outlineLvl w:val="2"/>
        <w:rPr>
          <w:rFonts w:ascii="Arial" w:hAnsi="Arial" w:cs="Arial"/>
        </w:rPr>
      </w:pPr>
      <w:r w:rsidRPr="00D356A9">
        <w:rPr>
          <w:rFonts w:ascii="Arial" w:hAnsi="Arial" w:cs="Arial"/>
        </w:rPr>
        <w:t xml:space="preserve">Zakres tematyczny RPS dotyczący </w:t>
      </w:r>
      <w:r>
        <w:rPr>
          <w:rFonts w:ascii="Arial" w:hAnsi="Arial" w:cs="Arial"/>
        </w:rPr>
        <w:t xml:space="preserve">kapitału społecznego </w:t>
      </w:r>
      <w:r w:rsidRPr="00D356A9">
        <w:rPr>
          <w:rFonts w:ascii="Arial" w:hAnsi="Arial" w:cs="Arial"/>
        </w:rPr>
        <w:t>obejmować będzie</w:t>
      </w:r>
      <w:r w:rsidR="002744CD">
        <w:rPr>
          <w:rFonts w:ascii="Arial" w:hAnsi="Arial" w:cs="Arial"/>
        </w:rPr>
        <w:t>:</w:t>
      </w:r>
    </w:p>
    <w:p w:rsidR="00D356A9" w:rsidRPr="00D356A9" w:rsidRDefault="00D356A9" w:rsidP="00D86B9D">
      <w:pPr>
        <w:pStyle w:val="Akapitzlist"/>
        <w:numPr>
          <w:ilvl w:val="2"/>
          <w:numId w:val="33"/>
        </w:numPr>
        <w:spacing w:after="120" w:line="288" w:lineRule="auto"/>
        <w:ind w:left="700"/>
        <w:contextualSpacing w:val="0"/>
        <w:outlineLvl w:val="2"/>
        <w:rPr>
          <w:rFonts w:ascii="Arial" w:hAnsi="Arial" w:cs="Arial"/>
        </w:rPr>
      </w:pPr>
      <w:r w:rsidRPr="00D356A9">
        <w:rPr>
          <w:rFonts w:ascii="Arial" w:hAnsi="Arial" w:cs="Arial"/>
        </w:rPr>
        <w:t xml:space="preserve">działania zmierzające do: </w:t>
      </w:r>
    </w:p>
    <w:p w:rsidR="00D356A9" w:rsidRPr="00432FF2" w:rsidRDefault="00D356A9" w:rsidP="00D86B9D">
      <w:pPr>
        <w:pStyle w:val="Default"/>
        <w:numPr>
          <w:ilvl w:val="0"/>
          <w:numId w:val="29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>podniesienia świadomości i wiedzy wszystkich mieszkańców w obszarach kluczowych dla regionu, w szczególności: aktywności obywatelskiej i równego traktowania, kultury i tożsamości regionalnej, środowiska i klimatu, zdrowego trybu życia, racjonalnych zachowań komunikacyjnych, cyfryzacji oraz</w:t>
      </w:r>
      <w:r w:rsidR="00CD7A43">
        <w:rPr>
          <w:rFonts w:ascii="Arial" w:hAnsi="Arial" w:cs="Arial"/>
          <w:color w:val="auto"/>
          <w:sz w:val="22"/>
          <w:szCs w:val="22"/>
        </w:rPr>
        <w:t xml:space="preserve"> </w:t>
      </w:r>
      <w:r w:rsidR="00DC29CD">
        <w:rPr>
          <w:rFonts w:ascii="Arial" w:hAnsi="Arial" w:cs="Arial"/>
          <w:color w:val="auto"/>
          <w:sz w:val="22"/>
          <w:szCs w:val="22"/>
        </w:rPr>
        <w:t>p</w:t>
      </w:r>
      <w:r w:rsidRPr="00432FF2">
        <w:rPr>
          <w:rFonts w:ascii="Arial" w:hAnsi="Arial" w:cs="Arial"/>
          <w:color w:val="auto"/>
          <w:sz w:val="22"/>
          <w:szCs w:val="22"/>
        </w:rPr>
        <w:t>rzedsiębiorczości,</w:t>
      </w:r>
    </w:p>
    <w:p w:rsidR="00D356A9" w:rsidRPr="00432FF2" w:rsidRDefault="00D356A9" w:rsidP="00D86B9D">
      <w:pPr>
        <w:pStyle w:val="Default"/>
        <w:numPr>
          <w:ilvl w:val="0"/>
          <w:numId w:val="29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>zachowania dziedzictwa kulturowego materialnego i niematerialnego,</w:t>
      </w:r>
    </w:p>
    <w:p w:rsidR="00D356A9" w:rsidRPr="00432FF2" w:rsidRDefault="00D356A9" w:rsidP="00D86B9D">
      <w:pPr>
        <w:pStyle w:val="Default"/>
        <w:numPr>
          <w:ilvl w:val="0"/>
          <w:numId w:val="29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>podniesieni</w:t>
      </w:r>
      <w:r w:rsidR="00263903">
        <w:rPr>
          <w:rFonts w:ascii="Arial" w:hAnsi="Arial" w:cs="Arial"/>
          <w:color w:val="auto"/>
          <w:sz w:val="22"/>
          <w:szCs w:val="22"/>
        </w:rPr>
        <w:t>a</w:t>
      </w:r>
      <w:r w:rsidRPr="00432FF2">
        <w:rPr>
          <w:rFonts w:ascii="Arial" w:hAnsi="Arial" w:cs="Arial"/>
          <w:color w:val="auto"/>
          <w:sz w:val="22"/>
          <w:szCs w:val="22"/>
        </w:rPr>
        <w:t xml:space="preserve"> kompetencji kadr kultury i turystyki (w obszarze krajoznawstwa), głównie na poziomie lokalnym,</w:t>
      </w:r>
    </w:p>
    <w:p w:rsidR="00D356A9" w:rsidRPr="00432FF2" w:rsidRDefault="00D356A9" w:rsidP="00D86B9D">
      <w:pPr>
        <w:pStyle w:val="Default"/>
        <w:numPr>
          <w:ilvl w:val="0"/>
          <w:numId w:val="29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>rozwoju infrastruktury (instytucji) kultury, e-kultury oraz oferty uwzględniającej zagadnienia różnorodności kulturowej,</w:t>
      </w:r>
    </w:p>
    <w:p w:rsidR="00D356A9" w:rsidRPr="00432FF2" w:rsidRDefault="00D356A9" w:rsidP="00D86B9D">
      <w:pPr>
        <w:pStyle w:val="Default"/>
        <w:numPr>
          <w:ilvl w:val="0"/>
          <w:numId w:val="29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 w:rsidRPr="00432FF2">
        <w:rPr>
          <w:rFonts w:ascii="Arial" w:hAnsi="Arial" w:cs="Arial"/>
          <w:color w:val="auto"/>
          <w:sz w:val="22"/>
          <w:szCs w:val="22"/>
        </w:rPr>
        <w:t>realizacji kompleksowych przedsięwzięć rewitalizacyjnych oraz zagospodarowani</w:t>
      </w:r>
      <w:r w:rsidR="00263903">
        <w:rPr>
          <w:rFonts w:ascii="Arial" w:hAnsi="Arial" w:cs="Arial"/>
          <w:color w:val="auto"/>
          <w:sz w:val="22"/>
          <w:szCs w:val="22"/>
        </w:rPr>
        <w:t>a</w:t>
      </w:r>
      <w:r w:rsidRPr="00432FF2">
        <w:rPr>
          <w:rFonts w:ascii="Arial" w:hAnsi="Arial" w:cs="Arial"/>
          <w:color w:val="auto"/>
          <w:sz w:val="22"/>
          <w:szCs w:val="22"/>
        </w:rPr>
        <w:t xml:space="preserve"> przestrzeni publicznych w sposób integrujący społeczności lokalne</w:t>
      </w:r>
      <w:r w:rsidR="00CD7A43">
        <w:rPr>
          <w:rFonts w:ascii="Arial" w:hAnsi="Arial" w:cs="Arial"/>
          <w:color w:val="auto"/>
          <w:sz w:val="22"/>
          <w:szCs w:val="22"/>
        </w:rPr>
        <w:t>;</w:t>
      </w:r>
      <w:r w:rsidRPr="00432FF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32FF2" w:rsidRPr="00432FF2" w:rsidRDefault="00CD7A43" w:rsidP="00D86B9D">
      <w:pPr>
        <w:pStyle w:val="Default"/>
        <w:numPr>
          <w:ilvl w:val="2"/>
          <w:numId w:val="33"/>
        </w:numPr>
        <w:spacing w:after="120"/>
        <w:ind w:left="70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sposób</w:t>
      </w:r>
      <w:r w:rsidR="00432FF2">
        <w:rPr>
          <w:rFonts w:ascii="Arial" w:hAnsi="Arial" w:cs="Arial"/>
          <w:color w:val="auto"/>
          <w:sz w:val="22"/>
          <w:szCs w:val="22"/>
        </w:rPr>
        <w:t xml:space="preserve"> realizacji </w:t>
      </w:r>
      <w:r w:rsidR="00432FF2" w:rsidRPr="00432FF2">
        <w:rPr>
          <w:rFonts w:ascii="Arial" w:hAnsi="Arial" w:cs="Arial"/>
          <w:color w:val="auto"/>
          <w:sz w:val="22"/>
          <w:szCs w:val="22"/>
        </w:rPr>
        <w:t xml:space="preserve">wynikających z </w:t>
      </w:r>
      <w:r w:rsidR="00263903">
        <w:rPr>
          <w:rFonts w:ascii="Arial" w:hAnsi="Arial" w:cs="Arial"/>
          <w:color w:val="auto"/>
          <w:sz w:val="22"/>
          <w:szCs w:val="22"/>
        </w:rPr>
        <w:t>SRWP</w:t>
      </w:r>
      <w:r w:rsidR="00263903" w:rsidRPr="00432FF2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2030 </w:t>
      </w:r>
      <w:r w:rsidR="00263903">
        <w:rPr>
          <w:rFonts w:ascii="Arial" w:hAnsi="Arial" w:cs="Arial"/>
          <w:color w:val="auto"/>
          <w:sz w:val="22"/>
          <w:szCs w:val="22"/>
        </w:rPr>
        <w:t xml:space="preserve">następujących </w:t>
      </w:r>
      <w:r w:rsidR="00432FF2" w:rsidRPr="00432FF2">
        <w:rPr>
          <w:rFonts w:ascii="Arial" w:hAnsi="Arial" w:cs="Arial"/>
          <w:color w:val="auto"/>
          <w:sz w:val="22"/>
          <w:szCs w:val="22"/>
        </w:rPr>
        <w:t>zobowiązań Samorządu Województwa Pomorskiego:</w:t>
      </w:r>
    </w:p>
    <w:p w:rsidR="00432FF2" w:rsidRPr="00432FF2" w:rsidRDefault="00432FF2" w:rsidP="00D86B9D">
      <w:pPr>
        <w:pStyle w:val="Default"/>
        <w:numPr>
          <w:ilvl w:val="0"/>
          <w:numId w:val="37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</w:t>
      </w:r>
      <w:r w:rsidRPr="00432FF2">
        <w:rPr>
          <w:rFonts w:ascii="Arial" w:hAnsi="Arial" w:cs="Arial"/>
          <w:color w:val="auto"/>
          <w:sz w:val="22"/>
          <w:szCs w:val="22"/>
        </w:rPr>
        <w:t>oordynacj</w:t>
      </w:r>
      <w:r w:rsidR="00DC29CD">
        <w:rPr>
          <w:rFonts w:ascii="Arial" w:hAnsi="Arial" w:cs="Arial"/>
          <w:color w:val="auto"/>
          <w:sz w:val="22"/>
          <w:szCs w:val="22"/>
        </w:rPr>
        <w:t>a</w:t>
      </w:r>
      <w:r w:rsidRPr="00432FF2">
        <w:rPr>
          <w:rFonts w:ascii="Arial" w:hAnsi="Arial" w:cs="Arial"/>
          <w:color w:val="auto"/>
          <w:sz w:val="22"/>
          <w:szCs w:val="22"/>
        </w:rPr>
        <w:t xml:space="preserve"> realizacji programów skierowanych do wszystkich mieszkańców województwa, wpływających na wzrost wiedzy oraz zmianę zachowań i postaw </w:t>
      </w:r>
      <w:r>
        <w:rPr>
          <w:rFonts w:ascii="Arial" w:hAnsi="Arial" w:cs="Arial"/>
          <w:color w:val="auto"/>
          <w:sz w:val="22"/>
          <w:szCs w:val="22"/>
        </w:rPr>
        <w:br/>
      </w:r>
      <w:r w:rsidRPr="00432FF2">
        <w:rPr>
          <w:rFonts w:ascii="Arial" w:hAnsi="Arial" w:cs="Arial"/>
          <w:color w:val="auto"/>
          <w:sz w:val="22"/>
          <w:szCs w:val="22"/>
        </w:rPr>
        <w:t>w kluczowych obszarach, w szczególności: aktywności obywatelskiej i równego traktowania, kultury i tożsamości regionalnej, środowiska i klimatu, zdrowego trybu życia, racjonalnych zachowań komunikacyjnych, cyf</w:t>
      </w:r>
      <w:r w:rsidR="00346668">
        <w:rPr>
          <w:rFonts w:ascii="Arial" w:hAnsi="Arial" w:cs="Arial"/>
          <w:color w:val="auto"/>
          <w:sz w:val="22"/>
          <w:szCs w:val="22"/>
        </w:rPr>
        <w:t>ryzacji oraz</w:t>
      </w:r>
      <w:r w:rsidR="00CD7A43">
        <w:rPr>
          <w:rFonts w:ascii="Arial" w:hAnsi="Arial" w:cs="Arial"/>
          <w:color w:val="auto"/>
          <w:sz w:val="22"/>
          <w:szCs w:val="22"/>
        </w:rPr>
        <w:t xml:space="preserve"> </w:t>
      </w:r>
      <w:r w:rsidR="00346668">
        <w:rPr>
          <w:rFonts w:ascii="Arial" w:hAnsi="Arial" w:cs="Arial"/>
          <w:color w:val="auto"/>
          <w:sz w:val="22"/>
          <w:szCs w:val="22"/>
        </w:rPr>
        <w:t>przedsiębiorczości,</w:t>
      </w:r>
      <w:r w:rsidRPr="00432FF2">
        <w:rPr>
          <w:rFonts w:ascii="Arial" w:hAnsi="Arial" w:cs="Arial"/>
          <w:color w:val="auto"/>
          <w:sz w:val="22"/>
          <w:szCs w:val="22"/>
        </w:rPr>
        <w:t xml:space="preserve"> </w:t>
      </w:r>
      <w:bookmarkStart w:id="0" w:name="_GoBack"/>
      <w:bookmarkEnd w:id="0"/>
    </w:p>
    <w:p w:rsidR="00432FF2" w:rsidRPr="00432FF2" w:rsidRDefault="00432FF2" w:rsidP="00D86B9D">
      <w:pPr>
        <w:pStyle w:val="Default"/>
        <w:numPr>
          <w:ilvl w:val="0"/>
          <w:numId w:val="37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</w:t>
      </w:r>
      <w:r w:rsidRPr="00432FF2">
        <w:rPr>
          <w:rFonts w:ascii="Arial" w:hAnsi="Arial" w:cs="Arial"/>
          <w:color w:val="auto"/>
          <w:sz w:val="22"/>
          <w:szCs w:val="22"/>
        </w:rPr>
        <w:t>tworzeni</w:t>
      </w:r>
      <w:r w:rsidR="00DC29CD">
        <w:rPr>
          <w:rFonts w:ascii="Arial" w:hAnsi="Arial" w:cs="Arial"/>
          <w:color w:val="auto"/>
          <w:sz w:val="22"/>
          <w:szCs w:val="22"/>
        </w:rPr>
        <w:t>e</w:t>
      </w:r>
      <w:r w:rsidRPr="00432FF2">
        <w:rPr>
          <w:rFonts w:ascii="Arial" w:hAnsi="Arial" w:cs="Arial"/>
          <w:color w:val="auto"/>
          <w:sz w:val="22"/>
          <w:szCs w:val="22"/>
        </w:rPr>
        <w:t xml:space="preserve"> regionalnego systemu kształtowania i zarządzania ro</w:t>
      </w:r>
      <w:r w:rsidR="00346668">
        <w:rPr>
          <w:rFonts w:ascii="Arial" w:hAnsi="Arial" w:cs="Arial"/>
          <w:color w:val="auto"/>
          <w:sz w:val="22"/>
          <w:szCs w:val="22"/>
        </w:rPr>
        <w:t>zwojem przestrzeni publicznych,</w:t>
      </w:r>
    </w:p>
    <w:p w:rsidR="00432FF2" w:rsidRPr="00432FF2" w:rsidRDefault="00432FF2" w:rsidP="00D86B9D">
      <w:pPr>
        <w:pStyle w:val="Default"/>
        <w:numPr>
          <w:ilvl w:val="0"/>
          <w:numId w:val="37"/>
        </w:numPr>
        <w:spacing w:after="120"/>
        <w:ind w:left="109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</w:t>
      </w:r>
      <w:r w:rsidRPr="00432FF2">
        <w:rPr>
          <w:rFonts w:ascii="Arial" w:hAnsi="Arial" w:cs="Arial"/>
          <w:color w:val="auto"/>
          <w:sz w:val="22"/>
          <w:szCs w:val="22"/>
        </w:rPr>
        <w:t>apewnieni</w:t>
      </w:r>
      <w:r w:rsidR="00DC29CD">
        <w:rPr>
          <w:rFonts w:ascii="Arial" w:hAnsi="Arial" w:cs="Arial"/>
          <w:color w:val="auto"/>
          <w:sz w:val="22"/>
          <w:szCs w:val="22"/>
        </w:rPr>
        <w:t>e</w:t>
      </w:r>
      <w:r w:rsidRPr="00432FF2">
        <w:rPr>
          <w:rFonts w:ascii="Arial" w:hAnsi="Arial" w:cs="Arial"/>
          <w:color w:val="auto"/>
          <w:sz w:val="22"/>
          <w:szCs w:val="22"/>
        </w:rPr>
        <w:t xml:space="preserve"> wsparcia merytorycznego dla </w:t>
      </w:r>
      <w:r w:rsidR="002E0FA7">
        <w:rPr>
          <w:rFonts w:ascii="Arial" w:hAnsi="Arial" w:cs="Arial"/>
          <w:color w:val="auto"/>
          <w:sz w:val="22"/>
          <w:szCs w:val="22"/>
        </w:rPr>
        <w:t>jednostek samorządu terytorialnego</w:t>
      </w:r>
      <w:r w:rsidR="002E0FA7" w:rsidRPr="00432FF2">
        <w:rPr>
          <w:rFonts w:ascii="Arial" w:hAnsi="Arial" w:cs="Arial"/>
          <w:color w:val="auto"/>
          <w:sz w:val="22"/>
          <w:szCs w:val="22"/>
        </w:rPr>
        <w:t xml:space="preserve"> </w:t>
      </w:r>
      <w:r w:rsidR="002E0FA7">
        <w:rPr>
          <w:rFonts w:ascii="Arial" w:hAnsi="Arial" w:cs="Arial"/>
          <w:color w:val="auto"/>
          <w:sz w:val="22"/>
          <w:szCs w:val="22"/>
        </w:rPr>
        <w:br/>
      </w:r>
      <w:r w:rsidRPr="00432FF2">
        <w:rPr>
          <w:rFonts w:ascii="Arial" w:hAnsi="Arial" w:cs="Arial"/>
          <w:color w:val="auto"/>
          <w:sz w:val="22"/>
          <w:szCs w:val="22"/>
        </w:rPr>
        <w:t xml:space="preserve">w zakresie rewitalizacji </w:t>
      </w:r>
      <w:r>
        <w:rPr>
          <w:rFonts w:ascii="Arial" w:hAnsi="Arial" w:cs="Arial"/>
          <w:color w:val="auto"/>
          <w:sz w:val="22"/>
          <w:szCs w:val="22"/>
        </w:rPr>
        <w:t>z</w:t>
      </w:r>
      <w:r w:rsidRPr="00432FF2">
        <w:rPr>
          <w:rFonts w:ascii="Arial" w:hAnsi="Arial" w:cs="Arial"/>
          <w:color w:val="auto"/>
          <w:sz w:val="22"/>
          <w:szCs w:val="22"/>
        </w:rPr>
        <w:t xml:space="preserve">degradowanych obszarów miast. </w:t>
      </w:r>
    </w:p>
    <w:p w:rsidR="00AE376A" w:rsidRPr="00652890" w:rsidRDefault="00AE376A" w:rsidP="00D86B9D">
      <w:pPr>
        <w:pStyle w:val="Akapitzlist"/>
        <w:spacing w:after="120"/>
        <w:ind w:left="589"/>
        <w:rPr>
          <w:rFonts w:ascii="Arial" w:hAnsi="Arial" w:cs="Arial"/>
        </w:rPr>
      </w:pPr>
    </w:p>
    <w:p w:rsidR="004E0BCA" w:rsidRPr="00652890" w:rsidRDefault="00723465" w:rsidP="00D86B9D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  <w:b/>
        </w:rPr>
      </w:pPr>
      <w:r w:rsidRPr="00652890">
        <w:rPr>
          <w:rFonts w:ascii="Arial" w:hAnsi="Arial" w:cs="Arial"/>
          <w:b/>
        </w:rPr>
        <w:t xml:space="preserve">RAMOWY </w:t>
      </w:r>
      <w:r w:rsidR="004E0BCA" w:rsidRPr="00652890">
        <w:rPr>
          <w:rFonts w:ascii="Arial" w:hAnsi="Arial" w:cs="Arial"/>
          <w:b/>
        </w:rPr>
        <w:t>HARMONOGRAM DALSZYCH PRAC</w:t>
      </w:r>
    </w:p>
    <w:p w:rsidR="003049E4" w:rsidRDefault="002300CE" w:rsidP="00D86B9D">
      <w:pPr>
        <w:rPr>
          <w:rFonts w:ascii="Arial" w:hAnsi="Arial" w:cs="Arial"/>
        </w:rPr>
      </w:pPr>
      <w:r w:rsidRPr="00652890">
        <w:rPr>
          <w:rFonts w:ascii="Arial" w:hAnsi="Arial" w:cs="Arial"/>
        </w:rPr>
        <w:t>Niniejszy harmonogram ma charakter indykatywny, a rozpoczęcie kolejnych etapów jest uwarunkowane terminem realizacji etapów poprzedzających.</w:t>
      </w:r>
    </w:p>
    <w:p w:rsidR="002300CE" w:rsidRPr="00652890" w:rsidRDefault="003049E4" w:rsidP="00D86B9D">
      <w:pPr>
        <w:rPr>
          <w:rFonts w:ascii="Arial" w:hAnsi="Arial" w:cs="Arial"/>
        </w:rPr>
      </w:pPr>
      <w:r w:rsidRPr="003049E4">
        <w:rPr>
          <w:rFonts w:ascii="Arial" w:hAnsi="Arial" w:cs="Arial"/>
        </w:rPr>
        <w:t xml:space="preserve">Modyfikacja haromonogramu </w:t>
      </w:r>
      <w:r>
        <w:rPr>
          <w:rFonts w:ascii="Arial" w:hAnsi="Arial" w:cs="Arial"/>
        </w:rPr>
        <w:t>może wynikać w szczególności z</w:t>
      </w:r>
      <w:r w:rsidR="002300CE" w:rsidRPr="00652890">
        <w:rPr>
          <w:rFonts w:ascii="Arial" w:hAnsi="Arial" w:cs="Arial"/>
        </w:rPr>
        <w:t xml:space="preserve">: </w:t>
      </w:r>
    </w:p>
    <w:p w:rsidR="00CD7A43" w:rsidRPr="00D8107A" w:rsidRDefault="002300CE" w:rsidP="00D86B9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D8107A">
        <w:rPr>
          <w:rFonts w:ascii="Arial" w:hAnsi="Arial" w:cs="Arial"/>
        </w:rPr>
        <w:t xml:space="preserve">zmian legislacyjnych w systemie prowadzenia polityki rozwoju kraju i województwa; </w:t>
      </w:r>
    </w:p>
    <w:p w:rsidR="00CD7A43" w:rsidRPr="00D8107A" w:rsidRDefault="002300CE" w:rsidP="00D86B9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D8107A">
        <w:rPr>
          <w:rFonts w:ascii="Arial" w:hAnsi="Arial" w:cs="Arial"/>
        </w:rPr>
        <w:t>prac na poziomie</w:t>
      </w:r>
      <w:r w:rsidR="00C45E12" w:rsidRPr="00D8107A">
        <w:rPr>
          <w:rFonts w:ascii="Arial" w:hAnsi="Arial" w:cs="Arial"/>
        </w:rPr>
        <w:t xml:space="preserve"> unijnym i</w:t>
      </w:r>
      <w:r w:rsidRPr="00D8107A">
        <w:rPr>
          <w:rFonts w:ascii="Arial" w:hAnsi="Arial" w:cs="Arial"/>
        </w:rPr>
        <w:t xml:space="preserve"> krajowym związanych z przygotowaniem </w:t>
      </w:r>
      <w:r w:rsidR="00723465" w:rsidRPr="00D8107A">
        <w:rPr>
          <w:rFonts w:ascii="Arial" w:hAnsi="Arial" w:cs="Arial"/>
        </w:rPr>
        <w:t xml:space="preserve">m.in. </w:t>
      </w:r>
      <w:r w:rsidRPr="00D8107A">
        <w:rPr>
          <w:rFonts w:ascii="Arial" w:hAnsi="Arial" w:cs="Arial"/>
        </w:rPr>
        <w:t xml:space="preserve">dokumentów programowych związanych z Wieloletnimi Ramami Finansowymi UE 2021-2027; </w:t>
      </w:r>
    </w:p>
    <w:p w:rsidR="00CD7A43" w:rsidRPr="00D8107A" w:rsidRDefault="002300CE" w:rsidP="00D86B9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D8107A">
        <w:rPr>
          <w:rFonts w:ascii="Arial" w:hAnsi="Arial" w:cs="Arial"/>
        </w:rPr>
        <w:lastRenderedPageBreak/>
        <w:t xml:space="preserve">strategicznej oceny oddziaływania na środowisko projektu </w:t>
      </w:r>
      <w:r w:rsidR="00263903">
        <w:rPr>
          <w:rFonts w:ascii="Arial" w:hAnsi="Arial" w:cs="Arial"/>
        </w:rPr>
        <w:t>SRWP</w:t>
      </w:r>
      <w:r w:rsidR="00146E36" w:rsidRPr="00D8107A">
        <w:rPr>
          <w:rFonts w:ascii="Arial" w:hAnsi="Arial" w:cs="Arial"/>
        </w:rPr>
        <w:t xml:space="preserve"> </w:t>
      </w:r>
      <w:r w:rsidRPr="00D8107A">
        <w:rPr>
          <w:rFonts w:ascii="Arial" w:hAnsi="Arial" w:cs="Arial"/>
        </w:rPr>
        <w:t>2030</w:t>
      </w:r>
      <w:r w:rsidR="00146E36" w:rsidRPr="00D8107A">
        <w:rPr>
          <w:rFonts w:ascii="Arial" w:hAnsi="Arial" w:cs="Arial"/>
        </w:rPr>
        <w:t xml:space="preserve"> </w:t>
      </w:r>
      <w:r w:rsidR="00CD7A43">
        <w:rPr>
          <w:rFonts w:ascii="Arial" w:hAnsi="Arial" w:cs="Arial"/>
        </w:rPr>
        <w:br/>
      </w:r>
      <w:r w:rsidR="00146E36" w:rsidRPr="00D8107A">
        <w:rPr>
          <w:rFonts w:ascii="Arial" w:hAnsi="Arial" w:cs="Arial"/>
        </w:rPr>
        <w:t xml:space="preserve">oraz </w:t>
      </w:r>
      <w:r w:rsidR="002E0FA7">
        <w:rPr>
          <w:rFonts w:ascii="Arial" w:hAnsi="Arial" w:cs="Arial"/>
        </w:rPr>
        <w:t>RPS</w:t>
      </w:r>
      <w:r w:rsidRPr="00D8107A">
        <w:rPr>
          <w:rFonts w:ascii="Arial" w:hAnsi="Arial" w:cs="Arial"/>
        </w:rPr>
        <w:t xml:space="preserve">; </w:t>
      </w:r>
    </w:p>
    <w:p w:rsidR="002300CE" w:rsidRDefault="002300CE" w:rsidP="00D86B9D">
      <w:pPr>
        <w:pStyle w:val="Akapitzlist"/>
        <w:numPr>
          <w:ilvl w:val="0"/>
          <w:numId w:val="38"/>
        </w:numPr>
        <w:rPr>
          <w:rFonts w:ascii="Arial" w:hAnsi="Arial" w:cs="Arial"/>
        </w:rPr>
      </w:pPr>
      <w:r w:rsidRPr="00D8107A">
        <w:rPr>
          <w:rFonts w:ascii="Arial" w:hAnsi="Arial" w:cs="Arial"/>
        </w:rPr>
        <w:t xml:space="preserve">oceny ex-ante projektu </w:t>
      </w:r>
      <w:r w:rsidR="00263903">
        <w:rPr>
          <w:rFonts w:ascii="Arial" w:hAnsi="Arial" w:cs="Arial"/>
        </w:rPr>
        <w:t>SRWP</w:t>
      </w:r>
      <w:r w:rsidR="00146E36" w:rsidRPr="00D8107A">
        <w:rPr>
          <w:rFonts w:ascii="Arial" w:hAnsi="Arial" w:cs="Arial"/>
        </w:rPr>
        <w:t xml:space="preserve"> 2030</w:t>
      </w:r>
      <w:r w:rsidRPr="00D8107A">
        <w:rPr>
          <w:rFonts w:ascii="Arial" w:hAnsi="Arial" w:cs="Arial"/>
        </w:rPr>
        <w:t xml:space="preserve">. </w:t>
      </w:r>
    </w:p>
    <w:p w:rsidR="00CD7A43" w:rsidRPr="00D8107A" w:rsidRDefault="00CD7A43" w:rsidP="00D8107A">
      <w:pPr>
        <w:pStyle w:val="Akapitzlist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5151"/>
        <w:gridCol w:w="3389"/>
      </w:tblGrid>
      <w:tr w:rsidR="00723465" w:rsidRPr="00652890" w:rsidTr="009173D9">
        <w:tc>
          <w:tcPr>
            <w:tcW w:w="504" w:type="dxa"/>
          </w:tcPr>
          <w:p w:rsidR="00723465" w:rsidRPr="00652890" w:rsidRDefault="00723465" w:rsidP="00723465">
            <w:pPr>
              <w:jc w:val="center"/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Lp.</w:t>
            </w:r>
          </w:p>
        </w:tc>
        <w:tc>
          <w:tcPr>
            <w:tcW w:w="5161" w:type="dxa"/>
          </w:tcPr>
          <w:p w:rsidR="00723465" w:rsidRPr="00652890" w:rsidRDefault="00723465" w:rsidP="00723465">
            <w:pPr>
              <w:jc w:val="center"/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Zadanie do realizacji</w:t>
            </w:r>
          </w:p>
        </w:tc>
        <w:tc>
          <w:tcPr>
            <w:tcW w:w="3397" w:type="dxa"/>
          </w:tcPr>
          <w:p w:rsidR="00723465" w:rsidRPr="00652890" w:rsidRDefault="00723465" w:rsidP="00723465">
            <w:pPr>
              <w:jc w:val="center"/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Termin</w:t>
            </w:r>
          </w:p>
        </w:tc>
      </w:tr>
      <w:tr w:rsidR="00723465" w:rsidRPr="00652890" w:rsidTr="009173D9">
        <w:tc>
          <w:tcPr>
            <w:tcW w:w="504" w:type="dxa"/>
          </w:tcPr>
          <w:p w:rsidR="00723465" w:rsidRPr="00652890" w:rsidRDefault="00723465" w:rsidP="00723465">
            <w:pPr>
              <w:jc w:val="center"/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1.</w:t>
            </w:r>
          </w:p>
        </w:tc>
        <w:tc>
          <w:tcPr>
            <w:tcW w:w="5161" w:type="dxa"/>
          </w:tcPr>
          <w:p w:rsidR="00723465" w:rsidRPr="00652890" w:rsidRDefault="00723465" w:rsidP="002300CE">
            <w:pPr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Przyjęcie przez ZWP projektu RPS</w:t>
            </w:r>
          </w:p>
        </w:tc>
        <w:tc>
          <w:tcPr>
            <w:tcW w:w="3397" w:type="dxa"/>
          </w:tcPr>
          <w:p w:rsidR="00723465" w:rsidRPr="00652890" w:rsidRDefault="00CB0431" w:rsidP="00396757">
            <w:pPr>
              <w:jc w:val="center"/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IV kwartał</w:t>
            </w:r>
            <w:r w:rsidR="00396757" w:rsidRPr="00652890">
              <w:rPr>
                <w:rFonts w:ascii="Arial" w:hAnsi="Arial" w:cs="Arial"/>
              </w:rPr>
              <w:t xml:space="preserve"> 2020</w:t>
            </w:r>
          </w:p>
        </w:tc>
      </w:tr>
      <w:tr w:rsidR="00723465" w:rsidRPr="00652890" w:rsidTr="009173D9">
        <w:tc>
          <w:tcPr>
            <w:tcW w:w="504" w:type="dxa"/>
          </w:tcPr>
          <w:p w:rsidR="00723465" w:rsidRPr="00652890" w:rsidRDefault="00723465" w:rsidP="00723465">
            <w:pPr>
              <w:jc w:val="center"/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2.</w:t>
            </w:r>
          </w:p>
        </w:tc>
        <w:tc>
          <w:tcPr>
            <w:tcW w:w="5161" w:type="dxa"/>
          </w:tcPr>
          <w:p w:rsidR="00723465" w:rsidRPr="00652890" w:rsidRDefault="00723465" w:rsidP="004A033C">
            <w:pPr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 xml:space="preserve">Przeprowadzenie procesu konsultacji </w:t>
            </w:r>
            <w:r w:rsidR="004A033C" w:rsidRPr="00652890">
              <w:rPr>
                <w:rFonts w:ascii="Arial" w:hAnsi="Arial" w:cs="Arial"/>
              </w:rPr>
              <w:t>w trybie ustawy o zasadach prowadzenia polityki rozwoju</w:t>
            </w:r>
          </w:p>
        </w:tc>
        <w:tc>
          <w:tcPr>
            <w:tcW w:w="3397" w:type="dxa"/>
          </w:tcPr>
          <w:p w:rsidR="00723465" w:rsidRPr="00652890" w:rsidRDefault="00CB0431" w:rsidP="00396757">
            <w:pPr>
              <w:jc w:val="center"/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I kwartał</w:t>
            </w:r>
            <w:r w:rsidR="00723465" w:rsidRPr="00652890">
              <w:rPr>
                <w:rFonts w:ascii="Arial" w:hAnsi="Arial" w:cs="Arial"/>
              </w:rPr>
              <w:t xml:space="preserve"> 2021</w:t>
            </w:r>
          </w:p>
        </w:tc>
      </w:tr>
      <w:tr w:rsidR="00723465" w:rsidRPr="00652890" w:rsidTr="009173D9">
        <w:tc>
          <w:tcPr>
            <w:tcW w:w="504" w:type="dxa"/>
          </w:tcPr>
          <w:p w:rsidR="00723465" w:rsidRPr="00652890" w:rsidRDefault="00723465" w:rsidP="00723465">
            <w:pPr>
              <w:jc w:val="center"/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3.</w:t>
            </w:r>
          </w:p>
        </w:tc>
        <w:tc>
          <w:tcPr>
            <w:tcW w:w="5161" w:type="dxa"/>
          </w:tcPr>
          <w:p w:rsidR="00723465" w:rsidRPr="00652890" w:rsidRDefault="00723465" w:rsidP="002300CE">
            <w:pPr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 xml:space="preserve">Przyjęcie przez ZWP projektu RPS po konsultacjach </w:t>
            </w:r>
          </w:p>
        </w:tc>
        <w:tc>
          <w:tcPr>
            <w:tcW w:w="3397" w:type="dxa"/>
          </w:tcPr>
          <w:p w:rsidR="00723465" w:rsidRPr="00652890" w:rsidRDefault="00CB0431" w:rsidP="00396757">
            <w:pPr>
              <w:jc w:val="center"/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I kwartał</w:t>
            </w:r>
            <w:r w:rsidR="00396757" w:rsidRPr="00652890">
              <w:rPr>
                <w:rFonts w:ascii="Arial" w:hAnsi="Arial" w:cs="Arial"/>
              </w:rPr>
              <w:t xml:space="preserve"> 2021</w:t>
            </w:r>
          </w:p>
        </w:tc>
      </w:tr>
      <w:tr w:rsidR="00723465" w:rsidRPr="00652890" w:rsidTr="009173D9">
        <w:tc>
          <w:tcPr>
            <w:tcW w:w="504" w:type="dxa"/>
          </w:tcPr>
          <w:p w:rsidR="00723465" w:rsidRPr="00652890" w:rsidRDefault="00723465" w:rsidP="00723465">
            <w:pPr>
              <w:jc w:val="center"/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4.</w:t>
            </w:r>
          </w:p>
        </w:tc>
        <w:tc>
          <w:tcPr>
            <w:tcW w:w="5161" w:type="dxa"/>
          </w:tcPr>
          <w:p w:rsidR="00723465" w:rsidRPr="00652890" w:rsidRDefault="00723465" w:rsidP="002300CE">
            <w:pPr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Przeprowadzenie strategicznej oceny oddziaływania na środowisko</w:t>
            </w:r>
          </w:p>
        </w:tc>
        <w:tc>
          <w:tcPr>
            <w:tcW w:w="3397" w:type="dxa"/>
            <w:vAlign w:val="center"/>
          </w:tcPr>
          <w:p w:rsidR="00723465" w:rsidRPr="00652890" w:rsidRDefault="00CB0431" w:rsidP="00396757">
            <w:pPr>
              <w:jc w:val="center"/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IV kwartał 2020 – II kwartał 2021</w:t>
            </w:r>
          </w:p>
        </w:tc>
      </w:tr>
      <w:tr w:rsidR="00723465" w:rsidRPr="00652890" w:rsidTr="009173D9">
        <w:tc>
          <w:tcPr>
            <w:tcW w:w="504" w:type="dxa"/>
          </w:tcPr>
          <w:p w:rsidR="00723465" w:rsidRPr="00652890" w:rsidRDefault="00CB0431" w:rsidP="00723465">
            <w:pPr>
              <w:jc w:val="center"/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5</w:t>
            </w:r>
            <w:r w:rsidR="00723465" w:rsidRPr="00652890">
              <w:rPr>
                <w:rFonts w:ascii="Arial" w:hAnsi="Arial" w:cs="Arial"/>
              </w:rPr>
              <w:t>.</w:t>
            </w:r>
          </w:p>
        </w:tc>
        <w:tc>
          <w:tcPr>
            <w:tcW w:w="5161" w:type="dxa"/>
          </w:tcPr>
          <w:p w:rsidR="00723465" w:rsidRPr="00652890" w:rsidRDefault="00723465" w:rsidP="002300CE">
            <w:pPr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Przyjęcie ostatecznego RPS</w:t>
            </w:r>
          </w:p>
        </w:tc>
        <w:tc>
          <w:tcPr>
            <w:tcW w:w="3397" w:type="dxa"/>
          </w:tcPr>
          <w:p w:rsidR="00723465" w:rsidRPr="00652890" w:rsidRDefault="00CB0431" w:rsidP="00396757">
            <w:pPr>
              <w:jc w:val="center"/>
              <w:rPr>
                <w:rFonts w:ascii="Arial" w:hAnsi="Arial" w:cs="Arial"/>
              </w:rPr>
            </w:pPr>
            <w:r w:rsidRPr="00652890">
              <w:rPr>
                <w:rFonts w:ascii="Arial" w:hAnsi="Arial" w:cs="Arial"/>
              </w:rPr>
              <w:t>II kwartał 2021</w:t>
            </w:r>
          </w:p>
        </w:tc>
      </w:tr>
    </w:tbl>
    <w:p w:rsidR="002300CE" w:rsidRPr="00652890" w:rsidRDefault="002300CE" w:rsidP="002300CE">
      <w:pPr>
        <w:rPr>
          <w:rFonts w:ascii="Arial" w:hAnsi="Arial" w:cs="Arial"/>
        </w:rPr>
      </w:pPr>
    </w:p>
    <w:p w:rsidR="00DC7854" w:rsidRPr="00652890" w:rsidRDefault="00DC7854">
      <w:pPr>
        <w:rPr>
          <w:rFonts w:ascii="Arial" w:hAnsi="Arial" w:cs="Arial"/>
        </w:rPr>
      </w:pPr>
    </w:p>
    <w:sectPr w:rsidR="00DC7854" w:rsidRPr="00652890" w:rsidSect="00B04D6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9D"/>
    <w:multiLevelType w:val="hybridMultilevel"/>
    <w:tmpl w:val="FF341144"/>
    <w:lvl w:ilvl="0" w:tplc="D9ECAE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8E95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E6C9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E671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DE5D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C8F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641D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2C0B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E20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7B01"/>
    <w:multiLevelType w:val="hybridMultilevel"/>
    <w:tmpl w:val="36C82288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E3EC2"/>
    <w:multiLevelType w:val="hybridMultilevel"/>
    <w:tmpl w:val="AB58B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27F2"/>
    <w:multiLevelType w:val="hybridMultilevel"/>
    <w:tmpl w:val="61B0151C"/>
    <w:lvl w:ilvl="0" w:tplc="6B42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D75FA"/>
    <w:multiLevelType w:val="hybridMultilevel"/>
    <w:tmpl w:val="B8F631DC"/>
    <w:lvl w:ilvl="0" w:tplc="3474AA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CA9C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288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1A30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E204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90F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321A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CFD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EF6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06696"/>
    <w:multiLevelType w:val="hybridMultilevel"/>
    <w:tmpl w:val="B606BA90"/>
    <w:lvl w:ilvl="0" w:tplc="B9E402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9CBF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5E16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EAF5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B439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505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E2E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8C39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C005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04DA"/>
    <w:multiLevelType w:val="hybridMultilevel"/>
    <w:tmpl w:val="AB14B606"/>
    <w:lvl w:ilvl="0" w:tplc="9B1283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67E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DA7D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B62F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6C0F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2A4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A2B1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A695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8A72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C55A9"/>
    <w:multiLevelType w:val="hybridMultilevel"/>
    <w:tmpl w:val="E96C7D80"/>
    <w:lvl w:ilvl="0" w:tplc="6B42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4263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55BE7"/>
    <w:multiLevelType w:val="hybridMultilevel"/>
    <w:tmpl w:val="E77E70E6"/>
    <w:lvl w:ilvl="0" w:tplc="99BE96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4087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16CE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06EB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FEA8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5E09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62A7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E8D2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A2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B02B6"/>
    <w:multiLevelType w:val="hybridMultilevel"/>
    <w:tmpl w:val="D860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94D83"/>
    <w:multiLevelType w:val="hybridMultilevel"/>
    <w:tmpl w:val="DC6CC0C8"/>
    <w:lvl w:ilvl="0" w:tplc="B7B2A4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116CF1"/>
    <w:multiLevelType w:val="hybridMultilevel"/>
    <w:tmpl w:val="2C5AFF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A501F8"/>
    <w:multiLevelType w:val="hybridMultilevel"/>
    <w:tmpl w:val="4650D6BE"/>
    <w:lvl w:ilvl="0" w:tplc="6B42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E020E"/>
    <w:multiLevelType w:val="hybridMultilevel"/>
    <w:tmpl w:val="5A56F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4263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25B88"/>
    <w:multiLevelType w:val="hybridMultilevel"/>
    <w:tmpl w:val="7B640770"/>
    <w:lvl w:ilvl="0" w:tplc="B7B2A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75E4E"/>
    <w:multiLevelType w:val="hybridMultilevel"/>
    <w:tmpl w:val="EDAECB44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6" w15:restartNumberingAfterBreak="0">
    <w:nsid w:val="394E1A95"/>
    <w:multiLevelType w:val="hybridMultilevel"/>
    <w:tmpl w:val="E7487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04559"/>
    <w:multiLevelType w:val="hybridMultilevel"/>
    <w:tmpl w:val="47B2F9C2"/>
    <w:lvl w:ilvl="0" w:tplc="3E3011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4CD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6856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28D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1456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12A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4F6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C04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426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11D52"/>
    <w:multiLevelType w:val="hybridMultilevel"/>
    <w:tmpl w:val="F0322FFE"/>
    <w:lvl w:ilvl="0" w:tplc="6862DA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4CB9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A6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1E46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4A91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708F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255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F6AB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0A9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04B8C"/>
    <w:multiLevelType w:val="hybridMultilevel"/>
    <w:tmpl w:val="06AC6CA2"/>
    <w:lvl w:ilvl="0" w:tplc="2618E7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9601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7EC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9681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1457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F23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813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C37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A2F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443BE"/>
    <w:multiLevelType w:val="hybridMultilevel"/>
    <w:tmpl w:val="3236CB86"/>
    <w:lvl w:ilvl="0" w:tplc="5E1262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D46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10AD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D2E2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44E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CE9D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CA66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0CEC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581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15EB0"/>
    <w:multiLevelType w:val="hybridMultilevel"/>
    <w:tmpl w:val="7B3AE58E"/>
    <w:lvl w:ilvl="0" w:tplc="306884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E35F95"/>
    <w:multiLevelType w:val="hybridMultilevel"/>
    <w:tmpl w:val="5E847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56A95"/>
    <w:multiLevelType w:val="hybridMultilevel"/>
    <w:tmpl w:val="643A71EA"/>
    <w:lvl w:ilvl="0" w:tplc="6B42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51DF5"/>
    <w:multiLevelType w:val="hybridMultilevel"/>
    <w:tmpl w:val="E8E4204C"/>
    <w:lvl w:ilvl="0" w:tplc="6B426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B2A4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i w:val="0"/>
      </w:rPr>
    </w:lvl>
    <w:lvl w:ilvl="2" w:tplc="8BCEE3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86B24"/>
    <w:multiLevelType w:val="hybridMultilevel"/>
    <w:tmpl w:val="401CD998"/>
    <w:lvl w:ilvl="0" w:tplc="32565FB0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966EE1"/>
    <w:multiLevelType w:val="hybridMultilevel"/>
    <w:tmpl w:val="E620FB52"/>
    <w:lvl w:ilvl="0" w:tplc="32F2EF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D6D7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941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CC35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EE7D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68B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BEA0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CA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068B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11D1B"/>
    <w:multiLevelType w:val="hybridMultilevel"/>
    <w:tmpl w:val="A9FA5442"/>
    <w:lvl w:ilvl="0" w:tplc="0415000F">
      <w:start w:val="1"/>
      <w:numFmt w:val="decimal"/>
      <w:lvlText w:val="%1."/>
      <w:lvlJc w:val="left"/>
      <w:pPr>
        <w:ind w:left="58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49" w:hanging="360"/>
      </w:pPr>
    </w:lvl>
    <w:lvl w:ilvl="2" w:tplc="0415001B" w:tentative="1">
      <w:start w:val="1"/>
      <w:numFmt w:val="lowerRoman"/>
      <w:lvlText w:val="%3."/>
      <w:lvlJc w:val="right"/>
      <w:pPr>
        <w:ind w:left="1669" w:hanging="180"/>
      </w:pPr>
    </w:lvl>
    <w:lvl w:ilvl="3" w:tplc="0415000F" w:tentative="1">
      <w:start w:val="1"/>
      <w:numFmt w:val="decimal"/>
      <w:lvlText w:val="%4."/>
      <w:lvlJc w:val="left"/>
      <w:pPr>
        <w:ind w:left="2389" w:hanging="360"/>
      </w:pPr>
    </w:lvl>
    <w:lvl w:ilvl="4" w:tplc="04150019" w:tentative="1">
      <w:start w:val="1"/>
      <w:numFmt w:val="lowerLetter"/>
      <w:lvlText w:val="%5."/>
      <w:lvlJc w:val="left"/>
      <w:pPr>
        <w:ind w:left="3109" w:hanging="360"/>
      </w:pPr>
    </w:lvl>
    <w:lvl w:ilvl="5" w:tplc="0415001B" w:tentative="1">
      <w:start w:val="1"/>
      <w:numFmt w:val="lowerRoman"/>
      <w:lvlText w:val="%6."/>
      <w:lvlJc w:val="right"/>
      <w:pPr>
        <w:ind w:left="3829" w:hanging="180"/>
      </w:pPr>
    </w:lvl>
    <w:lvl w:ilvl="6" w:tplc="0415000F" w:tentative="1">
      <w:start w:val="1"/>
      <w:numFmt w:val="decimal"/>
      <w:lvlText w:val="%7."/>
      <w:lvlJc w:val="left"/>
      <w:pPr>
        <w:ind w:left="4549" w:hanging="360"/>
      </w:pPr>
    </w:lvl>
    <w:lvl w:ilvl="7" w:tplc="04150019" w:tentative="1">
      <w:start w:val="1"/>
      <w:numFmt w:val="lowerLetter"/>
      <w:lvlText w:val="%8."/>
      <w:lvlJc w:val="left"/>
      <w:pPr>
        <w:ind w:left="5269" w:hanging="360"/>
      </w:pPr>
    </w:lvl>
    <w:lvl w:ilvl="8" w:tplc="0415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8" w15:restartNumberingAfterBreak="0">
    <w:nsid w:val="64194F4D"/>
    <w:multiLevelType w:val="hybridMultilevel"/>
    <w:tmpl w:val="1D84BF0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64711DB3"/>
    <w:multiLevelType w:val="hybridMultilevel"/>
    <w:tmpl w:val="A6BE6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75156"/>
    <w:multiLevelType w:val="hybridMultilevel"/>
    <w:tmpl w:val="9A449C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2D33B8"/>
    <w:multiLevelType w:val="multilevel"/>
    <w:tmpl w:val="EB6C31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F374C1"/>
    <w:multiLevelType w:val="hybridMultilevel"/>
    <w:tmpl w:val="3B34C0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C2814"/>
    <w:multiLevelType w:val="hybridMultilevel"/>
    <w:tmpl w:val="766EE718"/>
    <w:lvl w:ilvl="0" w:tplc="393CFE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7662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6C0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435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C64B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08D3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B616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AAD8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38D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344E2"/>
    <w:multiLevelType w:val="hybridMultilevel"/>
    <w:tmpl w:val="BB1E06BE"/>
    <w:lvl w:ilvl="0" w:tplc="0BBEB4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725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C6D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02C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1AC8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BEF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D80F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96FC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7C9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B5B2F"/>
    <w:multiLevelType w:val="hybridMultilevel"/>
    <w:tmpl w:val="381C0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23CA2"/>
    <w:multiLevelType w:val="hybridMultilevel"/>
    <w:tmpl w:val="ADAAC474"/>
    <w:lvl w:ilvl="0" w:tplc="42A2BE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32ABB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AEC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1C7E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835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CCC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188B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90DA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00A0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B7820"/>
    <w:multiLevelType w:val="hybridMultilevel"/>
    <w:tmpl w:val="537406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1"/>
  </w:num>
  <w:num w:numId="3">
    <w:abstractNumId w:val="1"/>
  </w:num>
  <w:num w:numId="4">
    <w:abstractNumId w:val="15"/>
  </w:num>
  <w:num w:numId="5">
    <w:abstractNumId w:val="27"/>
  </w:num>
  <w:num w:numId="6">
    <w:abstractNumId w:val="21"/>
  </w:num>
  <w:num w:numId="7">
    <w:abstractNumId w:val="35"/>
  </w:num>
  <w:num w:numId="8">
    <w:abstractNumId w:val="11"/>
  </w:num>
  <w:num w:numId="9">
    <w:abstractNumId w:val="4"/>
  </w:num>
  <w:num w:numId="10">
    <w:abstractNumId w:val="5"/>
  </w:num>
  <w:num w:numId="11">
    <w:abstractNumId w:val="33"/>
  </w:num>
  <w:num w:numId="12">
    <w:abstractNumId w:val="36"/>
  </w:num>
  <w:num w:numId="13">
    <w:abstractNumId w:val="17"/>
  </w:num>
  <w:num w:numId="14">
    <w:abstractNumId w:val="34"/>
  </w:num>
  <w:num w:numId="15">
    <w:abstractNumId w:val="0"/>
  </w:num>
  <w:num w:numId="16">
    <w:abstractNumId w:val="6"/>
  </w:num>
  <w:num w:numId="17">
    <w:abstractNumId w:val="8"/>
  </w:num>
  <w:num w:numId="18">
    <w:abstractNumId w:val="19"/>
  </w:num>
  <w:num w:numId="19">
    <w:abstractNumId w:val="26"/>
  </w:num>
  <w:num w:numId="20">
    <w:abstractNumId w:val="20"/>
  </w:num>
  <w:num w:numId="21">
    <w:abstractNumId w:val="18"/>
  </w:num>
  <w:num w:numId="22">
    <w:abstractNumId w:val="25"/>
  </w:num>
  <w:num w:numId="23">
    <w:abstractNumId w:val="29"/>
  </w:num>
  <w:num w:numId="24">
    <w:abstractNumId w:val="9"/>
  </w:num>
  <w:num w:numId="25">
    <w:abstractNumId w:val="37"/>
  </w:num>
  <w:num w:numId="26">
    <w:abstractNumId w:val="22"/>
  </w:num>
  <w:num w:numId="27">
    <w:abstractNumId w:val="2"/>
  </w:num>
  <w:num w:numId="28">
    <w:abstractNumId w:val="3"/>
  </w:num>
  <w:num w:numId="29">
    <w:abstractNumId w:val="23"/>
  </w:num>
  <w:num w:numId="30">
    <w:abstractNumId w:val="7"/>
  </w:num>
  <w:num w:numId="31">
    <w:abstractNumId w:val="13"/>
  </w:num>
  <w:num w:numId="32">
    <w:abstractNumId w:val="12"/>
  </w:num>
  <w:num w:numId="33">
    <w:abstractNumId w:val="24"/>
  </w:num>
  <w:num w:numId="34">
    <w:abstractNumId w:val="16"/>
  </w:num>
  <w:num w:numId="35">
    <w:abstractNumId w:val="28"/>
  </w:num>
  <w:num w:numId="36">
    <w:abstractNumId w:val="10"/>
  </w:num>
  <w:num w:numId="37">
    <w:abstractNumId w:val="14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54"/>
    <w:rsid w:val="000424A6"/>
    <w:rsid w:val="00072CD9"/>
    <w:rsid w:val="000C3A16"/>
    <w:rsid w:val="000E4EA2"/>
    <w:rsid w:val="001421F8"/>
    <w:rsid w:val="00146E36"/>
    <w:rsid w:val="001C529C"/>
    <w:rsid w:val="001E469A"/>
    <w:rsid w:val="002300CE"/>
    <w:rsid w:val="00263903"/>
    <w:rsid w:val="002744CD"/>
    <w:rsid w:val="0029060A"/>
    <w:rsid w:val="002C0110"/>
    <w:rsid w:val="002D05FF"/>
    <w:rsid w:val="002E0FA7"/>
    <w:rsid w:val="002F66CD"/>
    <w:rsid w:val="003049E4"/>
    <w:rsid w:val="00307724"/>
    <w:rsid w:val="0032122B"/>
    <w:rsid w:val="00346668"/>
    <w:rsid w:val="00396757"/>
    <w:rsid w:val="003B3942"/>
    <w:rsid w:val="003D0600"/>
    <w:rsid w:val="003F62AF"/>
    <w:rsid w:val="00420A68"/>
    <w:rsid w:val="004210FA"/>
    <w:rsid w:val="00432FF2"/>
    <w:rsid w:val="00441D62"/>
    <w:rsid w:val="004641B3"/>
    <w:rsid w:val="00497108"/>
    <w:rsid w:val="004A033C"/>
    <w:rsid w:val="004A4D54"/>
    <w:rsid w:val="004B4E65"/>
    <w:rsid w:val="004C3CCE"/>
    <w:rsid w:val="004E0BCA"/>
    <w:rsid w:val="00504845"/>
    <w:rsid w:val="00551A2C"/>
    <w:rsid w:val="00563D5D"/>
    <w:rsid w:val="005A6294"/>
    <w:rsid w:val="005B17AF"/>
    <w:rsid w:val="005B45D9"/>
    <w:rsid w:val="005C1853"/>
    <w:rsid w:val="006240DD"/>
    <w:rsid w:val="006328BF"/>
    <w:rsid w:val="00633D29"/>
    <w:rsid w:val="00652890"/>
    <w:rsid w:val="006B0358"/>
    <w:rsid w:val="006F52EC"/>
    <w:rsid w:val="007175EE"/>
    <w:rsid w:val="00723465"/>
    <w:rsid w:val="00800804"/>
    <w:rsid w:val="0086186F"/>
    <w:rsid w:val="00892BD3"/>
    <w:rsid w:val="008F4878"/>
    <w:rsid w:val="00903CDF"/>
    <w:rsid w:val="00914A37"/>
    <w:rsid w:val="009173D9"/>
    <w:rsid w:val="009A5E77"/>
    <w:rsid w:val="00AE376A"/>
    <w:rsid w:val="00AE387D"/>
    <w:rsid w:val="00B01809"/>
    <w:rsid w:val="00B04D6A"/>
    <w:rsid w:val="00B42501"/>
    <w:rsid w:val="00B64597"/>
    <w:rsid w:val="00B65C8C"/>
    <w:rsid w:val="00BA74F8"/>
    <w:rsid w:val="00BE1F76"/>
    <w:rsid w:val="00C45E12"/>
    <w:rsid w:val="00C63DCA"/>
    <w:rsid w:val="00C85E64"/>
    <w:rsid w:val="00C86FDC"/>
    <w:rsid w:val="00CB0431"/>
    <w:rsid w:val="00CD7A43"/>
    <w:rsid w:val="00D356A9"/>
    <w:rsid w:val="00D8107A"/>
    <w:rsid w:val="00D86B9D"/>
    <w:rsid w:val="00DC29CD"/>
    <w:rsid w:val="00DC7854"/>
    <w:rsid w:val="00DD2445"/>
    <w:rsid w:val="00DF1495"/>
    <w:rsid w:val="00E230A7"/>
    <w:rsid w:val="00E610C8"/>
    <w:rsid w:val="00E62A61"/>
    <w:rsid w:val="00E679B5"/>
    <w:rsid w:val="00E832B4"/>
    <w:rsid w:val="00EA290B"/>
    <w:rsid w:val="00EC00F3"/>
    <w:rsid w:val="00F01DA9"/>
    <w:rsid w:val="00F050AA"/>
    <w:rsid w:val="00F26019"/>
    <w:rsid w:val="00F57DDF"/>
    <w:rsid w:val="00F7301F"/>
    <w:rsid w:val="00FA2DC6"/>
    <w:rsid w:val="00FB1928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7E8DE-A5DD-494E-82EA-249EA096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8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A37"/>
    <w:pPr>
      <w:ind w:left="720"/>
      <w:contextualSpacing/>
    </w:pPr>
  </w:style>
  <w:style w:type="table" w:styleId="Tabela-Siatka">
    <w:name w:val="Table Grid"/>
    <w:basedOn w:val="Standardowy"/>
    <w:uiPriority w:val="39"/>
    <w:rsid w:val="0072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5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5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5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E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E37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008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55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99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66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0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5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04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7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6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6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5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2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7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33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0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1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8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06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8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2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9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07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5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9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66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5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7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0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7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87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3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4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6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MSobolew</dc:creator>
  <cp:keywords/>
  <dc:description/>
  <cp:lastModifiedBy>Gawin Monika</cp:lastModifiedBy>
  <cp:revision>2</cp:revision>
  <dcterms:created xsi:type="dcterms:W3CDTF">2020-10-30T11:12:00Z</dcterms:created>
  <dcterms:modified xsi:type="dcterms:W3CDTF">2020-10-30T11:12:00Z</dcterms:modified>
</cp:coreProperties>
</file>